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C3" w:rsidRDefault="005C78C3" w:rsidP="005C78C3">
      <w:pPr>
        <w:jc w:val="center"/>
        <w:rPr>
          <w:b/>
          <w:sz w:val="60"/>
          <w:szCs w:val="60"/>
        </w:rPr>
      </w:pPr>
    </w:p>
    <w:p w:rsidR="005C78C3" w:rsidRDefault="005C78C3" w:rsidP="005C78C3">
      <w:pPr>
        <w:jc w:val="center"/>
        <w:rPr>
          <w:b/>
          <w:sz w:val="60"/>
          <w:szCs w:val="60"/>
        </w:rPr>
      </w:pPr>
    </w:p>
    <w:p w:rsidR="002C78B5" w:rsidRPr="005C78C3" w:rsidRDefault="005C78C3" w:rsidP="005C78C3">
      <w:pPr>
        <w:jc w:val="center"/>
        <w:rPr>
          <w:b/>
          <w:sz w:val="60"/>
          <w:szCs w:val="60"/>
        </w:rPr>
      </w:pPr>
      <w:r w:rsidRPr="005C78C3">
        <w:rPr>
          <w:b/>
          <w:sz w:val="60"/>
          <w:szCs w:val="60"/>
        </w:rPr>
        <w:t>Politische Gemeinde Marbach</w:t>
      </w:r>
    </w:p>
    <w:p w:rsidR="002C78B5" w:rsidRPr="005C78C3" w:rsidRDefault="002C78B5" w:rsidP="002C78B5">
      <w:pPr>
        <w:rPr>
          <w:sz w:val="60"/>
          <w:szCs w:val="60"/>
        </w:rPr>
      </w:pPr>
    </w:p>
    <w:p w:rsidR="002C78B5" w:rsidRPr="005C78C3" w:rsidRDefault="002C78B5" w:rsidP="002C78B5">
      <w:pPr>
        <w:rPr>
          <w:sz w:val="60"/>
          <w:szCs w:val="60"/>
        </w:rPr>
      </w:pPr>
    </w:p>
    <w:p w:rsidR="002C78B5" w:rsidRPr="005C78C3" w:rsidRDefault="00D84A40" w:rsidP="005C78C3">
      <w:pPr>
        <w:jc w:val="center"/>
        <w:rPr>
          <w:sz w:val="60"/>
          <w:szCs w:val="60"/>
        </w:rPr>
      </w:pPr>
      <w:r>
        <w:rPr>
          <w:noProof/>
          <w:sz w:val="60"/>
          <w:szCs w:val="60"/>
          <w:lang w:eastAsia="de-CH"/>
        </w:rPr>
        <w:drawing>
          <wp:inline distT="0" distB="0" distL="0" distR="0">
            <wp:extent cx="2974975" cy="3377565"/>
            <wp:effectExtent l="0" t="0" r="0" b="0"/>
            <wp:docPr id="1" name="Bild 1" descr="Wappen Mar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 Marba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975" cy="3377565"/>
                    </a:xfrm>
                    <a:prstGeom prst="rect">
                      <a:avLst/>
                    </a:prstGeom>
                    <a:noFill/>
                    <a:ln>
                      <a:noFill/>
                    </a:ln>
                  </pic:spPr>
                </pic:pic>
              </a:graphicData>
            </a:graphic>
          </wp:inline>
        </w:drawing>
      </w:r>
    </w:p>
    <w:p w:rsidR="005C78C3" w:rsidRDefault="005C78C3" w:rsidP="002C78B5">
      <w:pPr>
        <w:rPr>
          <w:sz w:val="60"/>
          <w:szCs w:val="60"/>
        </w:rPr>
      </w:pPr>
    </w:p>
    <w:p w:rsidR="005C78C3" w:rsidRPr="005C78C3" w:rsidRDefault="005C78C3" w:rsidP="002C78B5">
      <w:pPr>
        <w:rPr>
          <w:sz w:val="60"/>
          <w:szCs w:val="60"/>
        </w:rPr>
      </w:pPr>
    </w:p>
    <w:p w:rsidR="002C78B5" w:rsidRPr="00C22C21" w:rsidRDefault="009244E7" w:rsidP="00C22C21">
      <w:pPr>
        <w:jc w:val="center"/>
        <w:rPr>
          <w:b/>
          <w:sz w:val="40"/>
        </w:rPr>
      </w:pPr>
      <w:r w:rsidRPr="00C22C21">
        <w:rPr>
          <w:b/>
          <w:sz w:val="40"/>
        </w:rPr>
        <w:t>Reglement</w:t>
      </w:r>
    </w:p>
    <w:p w:rsidR="002C78B5" w:rsidRDefault="004A68BA" w:rsidP="002C78B5">
      <w:pPr>
        <w:jc w:val="center"/>
        <w:rPr>
          <w:b/>
          <w:sz w:val="40"/>
        </w:rPr>
      </w:pPr>
      <w:r>
        <w:rPr>
          <w:b/>
          <w:sz w:val="40"/>
        </w:rPr>
        <w:t>ü</w:t>
      </w:r>
      <w:r w:rsidR="002C78B5">
        <w:rPr>
          <w:b/>
          <w:sz w:val="40"/>
        </w:rPr>
        <w:t xml:space="preserve">ber die allgemeinen Bedingungen </w:t>
      </w:r>
      <w:r>
        <w:rPr>
          <w:b/>
          <w:sz w:val="40"/>
        </w:rPr>
        <w:br/>
      </w:r>
      <w:r w:rsidR="002C78B5">
        <w:rPr>
          <w:b/>
          <w:sz w:val="40"/>
        </w:rPr>
        <w:t xml:space="preserve">für den Netzanschluss, die Netznutzung </w:t>
      </w:r>
      <w:r>
        <w:rPr>
          <w:b/>
          <w:sz w:val="40"/>
        </w:rPr>
        <w:br/>
      </w:r>
      <w:r w:rsidR="002C78B5">
        <w:rPr>
          <w:b/>
          <w:sz w:val="40"/>
        </w:rPr>
        <w:t>und die Lieferung elektrischer Energie</w:t>
      </w:r>
    </w:p>
    <w:p w:rsidR="002C78B5" w:rsidRDefault="002C78B5" w:rsidP="002C78B5">
      <w:pPr>
        <w:jc w:val="center"/>
        <w:rPr>
          <w:b/>
          <w:sz w:val="40"/>
        </w:rPr>
      </w:pPr>
    </w:p>
    <w:p w:rsidR="002C78B5" w:rsidRDefault="002C78B5" w:rsidP="002C78B5">
      <w:pPr>
        <w:jc w:val="center"/>
        <w:rPr>
          <w:b/>
          <w:sz w:val="40"/>
        </w:rPr>
      </w:pPr>
      <w:r>
        <w:rPr>
          <w:b/>
          <w:sz w:val="40"/>
        </w:rPr>
        <w:t>(E</w:t>
      </w:r>
      <w:r w:rsidR="00583B8A">
        <w:rPr>
          <w:b/>
          <w:sz w:val="40"/>
        </w:rPr>
        <w:t>lektrizitäts</w:t>
      </w:r>
      <w:r w:rsidR="009244E7">
        <w:rPr>
          <w:b/>
          <w:sz w:val="40"/>
        </w:rPr>
        <w:t>reglement</w:t>
      </w:r>
      <w:r>
        <w:rPr>
          <w:b/>
          <w:sz w:val="40"/>
        </w:rPr>
        <w:t>)</w:t>
      </w:r>
    </w:p>
    <w:p w:rsidR="002C78B5" w:rsidRDefault="002C78B5" w:rsidP="002C78B5">
      <w:pPr>
        <w:spacing w:line="360" w:lineRule="auto"/>
      </w:pPr>
    </w:p>
    <w:p w:rsidR="002C78B5" w:rsidRDefault="002C78B5" w:rsidP="002C78B5">
      <w:pPr>
        <w:spacing w:line="360" w:lineRule="auto"/>
      </w:pPr>
    </w:p>
    <w:p w:rsidR="002C78B5" w:rsidRPr="00C22C21" w:rsidRDefault="00BE062B" w:rsidP="00C22C21">
      <w:pPr>
        <w:rPr>
          <w:b/>
          <w:sz w:val="28"/>
        </w:rPr>
      </w:pPr>
      <w:bookmarkStart w:id="0" w:name="_Toc47761055"/>
      <w:bookmarkStart w:id="1" w:name="_Toc47760955"/>
      <w:bookmarkStart w:id="2" w:name="_Toc44583153"/>
      <w:bookmarkStart w:id="3" w:name="_Toc44481183"/>
      <w:bookmarkStart w:id="4" w:name="_Toc44480713"/>
      <w:bookmarkStart w:id="5" w:name="_Toc44480361"/>
      <w:bookmarkStart w:id="6" w:name="_Toc44388088"/>
      <w:bookmarkStart w:id="7" w:name="_Toc44386747"/>
      <w:bookmarkStart w:id="8" w:name="_Toc43342211"/>
      <w:bookmarkStart w:id="9" w:name="_Toc42767702"/>
      <w:bookmarkStart w:id="10" w:name="_Toc42681081"/>
      <w:bookmarkStart w:id="11" w:name="_Toc42680808"/>
      <w:bookmarkStart w:id="12" w:name="_Toc42565019"/>
      <w:bookmarkStart w:id="13" w:name="_Toc42564498"/>
      <w:bookmarkStart w:id="14" w:name="_Toc208504971"/>
      <w:bookmarkStart w:id="15" w:name="_Toc333300718"/>
      <w:r>
        <w:rPr>
          <w:b/>
          <w:sz w:val="28"/>
        </w:rPr>
        <w:br w:type="page"/>
      </w:r>
      <w:r w:rsidR="002C78B5" w:rsidRPr="00C22C21">
        <w:rPr>
          <w:b/>
          <w:sz w:val="28"/>
        </w:rPr>
        <w:lastRenderedPageBreak/>
        <w:t>Inhaltsverzeichnis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C22C21" w:rsidRDefault="00C22C21" w:rsidP="00CE444D">
      <w:pPr>
        <w:pStyle w:val="Verzeichnis1"/>
      </w:pPr>
    </w:p>
    <w:p w:rsidR="00B42159" w:rsidRPr="007E3851" w:rsidRDefault="002C78B5" w:rsidP="00CE444D">
      <w:pPr>
        <w:pStyle w:val="Verzeichnis1"/>
        <w:rPr>
          <w:rFonts w:ascii="Calibri" w:hAnsi="Calibri"/>
          <w:szCs w:val="22"/>
          <w:lang w:eastAsia="de-CH"/>
        </w:rPr>
      </w:pPr>
      <w:r>
        <w:fldChar w:fldCharType="begin"/>
      </w:r>
      <w:r>
        <w:instrText xml:space="preserve"> </w:instrText>
      </w:r>
      <w:r w:rsidR="001D196C">
        <w:instrText>TOC</w:instrText>
      </w:r>
      <w:r>
        <w:instrText xml:space="preserve"> \o "1-5" </w:instrText>
      </w:r>
      <w:r>
        <w:fldChar w:fldCharType="separate"/>
      </w:r>
      <w:r w:rsidR="00B42159">
        <w:t>Kapitel</w:t>
      </w:r>
      <w:r w:rsidR="003002ED">
        <w:t xml:space="preserve"> 1</w:t>
      </w:r>
      <w:r w:rsidR="00B42159" w:rsidRPr="007E3851">
        <w:rPr>
          <w:rFonts w:ascii="Calibri" w:hAnsi="Calibri"/>
          <w:szCs w:val="22"/>
          <w:lang w:eastAsia="de-CH"/>
        </w:rPr>
        <w:tab/>
      </w:r>
      <w:r w:rsidR="00B42159">
        <w:t>Allgemeine Bestimmungen</w:t>
      </w:r>
      <w:r w:rsidR="00B42159">
        <w:tab/>
      </w:r>
      <w:r w:rsidR="00B42159">
        <w:fldChar w:fldCharType="begin"/>
      </w:r>
      <w:r w:rsidR="00B42159">
        <w:instrText xml:space="preserve"> PAGEREF _Toc340576509 \h </w:instrText>
      </w:r>
      <w:r w:rsidR="00B42159">
        <w:fldChar w:fldCharType="separate"/>
      </w:r>
      <w:r w:rsidR="007C02AC">
        <w:t>3</w:t>
      </w:r>
      <w:r w:rsidR="00B42159">
        <w:fldChar w:fldCharType="end"/>
      </w:r>
    </w:p>
    <w:p w:rsidR="00B42159" w:rsidRPr="007E3851" w:rsidRDefault="00600CDE">
      <w:pPr>
        <w:pStyle w:val="Verzeichnis3"/>
        <w:rPr>
          <w:rFonts w:ascii="Calibri" w:hAnsi="Calibri"/>
          <w:szCs w:val="22"/>
          <w:lang w:eastAsia="de-CH"/>
        </w:rPr>
      </w:pPr>
      <w:r>
        <w:t xml:space="preserve">Art. </w:t>
      </w:r>
      <w:r w:rsidR="00B42159">
        <w:t>1</w:t>
      </w:r>
      <w:r w:rsidR="00B42159" w:rsidRPr="007E3851">
        <w:rPr>
          <w:rFonts w:ascii="Calibri" w:hAnsi="Calibri"/>
          <w:szCs w:val="22"/>
          <w:lang w:eastAsia="de-CH"/>
        </w:rPr>
        <w:tab/>
      </w:r>
      <w:r w:rsidR="00B42159">
        <w:t>Grundlagen und Geltungsbereich</w:t>
      </w:r>
      <w:r w:rsidR="00B42159">
        <w:tab/>
      </w:r>
      <w:r w:rsidR="00B42159">
        <w:fldChar w:fldCharType="begin"/>
      </w:r>
      <w:r w:rsidR="00B42159">
        <w:instrText xml:space="preserve"> PAGEREF _Toc340576510 \h </w:instrText>
      </w:r>
      <w:r w:rsidR="00B42159">
        <w:fldChar w:fldCharType="separate"/>
      </w:r>
      <w:r w:rsidR="007C02AC">
        <w:t>3</w:t>
      </w:r>
      <w:r w:rsidR="00B42159">
        <w:fldChar w:fldCharType="end"/>
      </w:r>
    </w:p>
    <w:p w:rsidR="00B42159" w:rsidRPr="007E3851" w:rsidRDefault="00600CDE">
      <w:pPr>
        <w:pStyle w:val="Verzeichnis3"/>
        <w:rPr>
          <w:rFonts w:ascii="Calibri" w:hAnsi="Calibri"/>
          <w:szCs w:val="22"/>
          <w:lang w:eastAsia="de-CH"/>
        </w:rPr>
      </w:pPr>
      <w:r>
        <w:t xml:space="preserve">Art. </w:t>
      </w:r>
      <w:r w:rsidR="00B42159">
        <w:t>2</w:t>
      </w:r>
      <w:r w:rsidR="00B42159" w:rsidRPr="007E3851">
        <w:rPr>
          <w:rFonts w:ascii="Calibri" w:hAnsi="Calibri"/>
          <w:szCs w:val="22"/>
          <w:lang w:eastAsia="de-CH"/>
        </w:rPr>
        <w:tab/>
      </w:r>
      <w:r w:rsidR="00B42159">
        <w:t>Begriffsbestimmungen</w:t>
      </w:r>
      <w:r w:rsidR="00B42159">
        <w:tab/>
      </w:r>
      <w:r w:rsidR="00B42159">
        <w:fldChar w:fldCharType="begin"/>
      </w:r>
      <w:r w:rsidR="00B42159">
        <w:instrText xml:space="preserve"> PAGEREF _Toc340576511 \h </w:instrText>
      </w:r>
      <w:r w:rsidR="00B42159">
        <w:fldChar w:fldCharType="separate"/>
      </w:r>
      <w:r w:rsidR="007C02AC">
        <w:t>4</w:t>
      </w:r>
      <w:r w:rsidR="00B42159">
        <w:fldChar w:fldCharType="end"/>
      </w:r>
    </w:p>
    <w:p w:rsidR="00B42159" w:rsidRPr="007E3851" w:rsidRDefault="00B42159" w:rsidP="00CE444D">
      <w:pPr>
        <w:pStyle w:val="Verzeichnis1"/>
        <w:rPr>
          <w:rFonts w:ascii="Calibri" w:hAnsi="Calibri"/>
          <w:szCs w:val="22"/>
          <w:lang w:eastAsia="de-CH"/>
        </w:rPr>
      </w:pPr>
      <w:r>
        <w:t>Kapitel</w:t>
      </w:r>
      <w:r w:rsidR="003002ED">
        <w:t xml:space="preserve"> 2</w:t>
      </w:r>
      <w:r w:rsidRPr="007E3851">
        <w:rPr>
          <w:rFonts w:ascii="Calibri" w:hAnsi="Calibri"/>
          <w:szCs w:val="22"/>
          <w:lang w:eastAsia="de-CH"/>
        </w:rPr>
        <w:tab/>
      </w:r>
      <w:r>
        <w:t>Kundenverhältnis</w:t>
      </w:r>
      <w:r>
        <w:tab/>
      </w:r>
      <w:r w:rsidR="00382A01">
        <w:t>5</w:t>
      </w:r>
    </w:p>
    <w:p w:rsidR="00B42159" w:rsidRPr="007E3851" w:rsidRDefault="00600CDE">
      <w:pPr>
        <w:pStyle w:val="Verzeichnis3"/>
        <w:rPr>
          <w:rFonts w:ascii="Calibri" w:hAnsi="Calibri"/>
          <w:szCs w:val="22"/>
          <w:lang w:eastAsia="de-CH"/>
        </w:rPr>
      </w:pPr>
      <w:r>
        <w:t xml:space="preserve">Art. </w:t>
      </w:r>
      <w:r w:rsidR="00B42159">
        <w:t>3</w:t>
      </w:r>
      <w:r w:rsidR="00B42159" w:rsidRPr="007E3851">
        <w:rPr>
          <w:rFonts w:ascii="Calibri" w:hAnsi="Calibri"/>
          <w:szCs w:val="22"/>
          <w:lang w:eastAsia="de-CH"/>
        </w:rPr>
        <w:tab/>
      </w:r>
      <w:r w:rsidR="00B42159">
        <w:t>Entstehung des Rechtsverhältnisses</w:t>
      </w:r>
      <w:r w:rsidR="00B42159">
        <w:tab/>
      </w:r>
      <w:r w:rsidR="00B42159">
        <w:fldChar w:fldCharType="begin"/>
      </w:r>
      <w:r w:rsidR="00B42159">
        <w:instrText xml:space="preserve"> PAGEREF _Toc340576513 \h </w:instrText>
      </w:r>
      <w:r w:rsidR="00B42159">
        <w:fldChar w:fldCharType="separate"/>
      </w:r>
      <w:r w:rsidR="007C02AC">
        <w:t>5</w:t>
      </w:r>
      <w:r w:rsidR="00B42159">
        <w:fldChar w:fldCharType="end"/>
      </w:r>
    </w:p>
    <w:p w:rsidR="00B42159" w:rsidRPr="007E3851" w:rsidRDefault="00600CDE">
      <w:pPr>
        <w:pStyle w:val="Verzeichnis3"/>
        <w:rPr>
          <w:rFonts w:ascii="Calibri" w:hAnsi="Calibri"/>
          <w:szCs w:val="22"/>
          <w:lang w:eastAsia="de-CH"/>
        </w:rPr>
      </w:pPr>
      <w:r>
        <w:t xml:space="preserve">Art. </w:t>
      </w:r>
      <w:r w:rsidR="00B42159">
        <w:t>4</w:t>
      </w:r>
      <w:r w:rsidR="00B42159" w:rsidRPr="007E3851">
        <w:rPr>
          <w:rFonts w:ascii="Calibri" w:hAnsi="Calibri"/>
          <w:szCs w:val="22"/>
          <w:lang w:eastAsia="de-CH"/>
        </w:rPr>
        <w:tab/>
      </w:r>
      <w:r w:rsidR="00B42159">
        <w:t>Beendigung des Rechtsverhältnisses</w:t>
      </w:r>
      <w:r w:rsidR="00B42159">
        <w:tab/>
      </w:r>
      <w:r w:rsidR="00B42159">
        <w:fldChar w:fldCharType="begin"/>
      </w:r>
      <w:r w:rsidR="00B42159">
        <w:instrText xml:space="preserve"> PAGEREF _Toc340576514 \h </w:instrText>
      </w:r>
      <w:r w:rsidR="00B42159">
        <w:fldChar w:fldCharType="separate"/>
      </w:r>
      <w:r w:rsidR="007C02AC">
        <w:t>6</w:t>
      </w:r>
      <w:r w:rsidR="00B42159">
        <w:fldChar w:fldCharType="end"/>
      </w:r>
    </w:p>
    <w:p w:rsidR="00B42159" w:rsidRPr="007E3851" w:rsidRDefault="00600CDE">
      <w:pPr>
        <w:pStyle w:val="Verzeichnis3"/>
        <w:rPr>
          <w:rFonts w:ascii="Calibri" w:hAnsi="Calibri"/>
          <w:szCs w:val="22"/>
          <w:lang w:eastAsia="de-CH"/>
        </w:rPr>
      </w:pPr>
      <w:r>
        <w:t xml:space="preserve">Art. </w:t>
      </w:r>
      <w:r w:rsidR="00B42159">
        <w:t>5</w:t>
      </w:r>
      <w:r w:rsidR="00B42159" w:rsidRPr="007E3851">
        <w:rPr>
          <w:rFonts w:ascii="Calibri" w:hAnsi="Calibri"/>
          <w:szCs w:val="22"/>
          <w:lang w:eastAsia="de-CH"/>
        </w:rPr>
        <w:tab/>
      </w:r>
      <w:r w:rsidR="00B42159">
        <w:t>Eigentums-, Miet-, und Pachtwechsel</w:t>
      </w:r>
      <w:r w:rsidR="00B42159">
        <w:tab/>
      </w:r>
      <w:r w:rsidR="00B42159">
        <w:fldChar w:fldCharType="begin"/>
      </w:r>
      <w:r w:rsidR="00B42159">
        <w:instrText xml:space="preserve"> PAGEREF _Toc340576515 \h </w:instrText>
      </w:r>
      <w:r w:rsidR="00B42159">
        <w:fldChar w:fldCharType="separate"/>
      </w:r>
      <w:r w:rsidR="007C02AC">
        <w:t>7</w:t>
      </w:r>
      <w:r w:rsidR="00B42159">
        <w:fldChar w:fldCharType="end"/>
      </w:r>
    </w:p>
    <w:p w:rsidR="00B42159" w:rsidRPr="007E3851" w:rsidRDefault="00B42159" w:rsidP="00CE444D">
      <w:pPr>
        <w:pStyle w:val="Verzeichnis1"/>
        <w:rPr>
          <w:rFonts w:ascii="Calibri" w:hAnsi="Calibri"/>
          <w:szCs w:val="22"/>
          <w:lang w:eastAsia="de-CH"/>
        </w:rPr>
      </w:pPr>
      <w:r>
        <w:t>Kapitel</w:t>
      </w:r>
      <w:r w:rsidR="003002ED">
        <w:t xml:space="preserve"> 3</w:t>
      </w:r>
      <w:r w:rsidRPr="007E3851">
        <w:rPr>
          <w:rFonts w:ascii="Calibri" w:hAnsi="Calibri"/>
          <w:szCs w:val="22"/>
          <w:lang w:eastAsia="de-CH"/>
        </w:rPr>
        <w:tab/>
      </w:r>
      <w:r>
        <w:t>Netznutzung und Energielieferung</w:t>
      </w:r>
      <w:r>
        <w:tab/>
      </w:r>
      <w:r>
        <w:fldChar w:fldCharType="begin"/>
      </w:r>
      <w:r>
        <w:instrText xml:space="preserve"> PAGEREF _Toc340576516 \h </w:instrText>
      </w:r>
      <w:r>
        <w:fldChar w:fldCharType="separate"/>
      </w:r>
      <w:r w:rsidR="007C02AC">
        <w:t>7</w:t>
      </w:r>
      <w:r>
        <w:fldChar w:fldCharType="end"/>
      </w:r>
    </w:p>
    <w:p w:rsidR="00B42159" w:rsidRPr="007E3851" w:rsidRDefault="00600CDE">
      <w:pPr>
        <w:pStyle w:val="Verzeichnis3"/>
        <w:rPr>
          <w:rFonts w:ascii="Calibri" w:hAnsi="Calibri"/>
          <w:szCs w:val="22"/>
          <w:lang w:eastAsia="de-CH"/>
        </w:rPr>
      </w:pPr>
      <w:r>
        <w:t xml:space="preserve">Art. </w:t>
      </w:r>
      <w:r w:rsidR="00B42159">
        <w:t>6</w:t>
      </w:r>
      <w:r w:rsidR="00B42159" w:rsidRPr="007E3851">
        <w:rPr>
          <w:rFonts w:ascii="Calibri" w:hAnsi="Calibri"/>
          <w:szCs w:val="22"/>
          <w:lang w:eastAsia="de-CH"/>
        </w:rPr>
        <w:tab/>
      </w:r>
      <w:r w:rsidR="00B42159">
        <w:t>Umfang der Netznutzung und Energielieferung</w:t>
      </w:r>
      <w:r w:rsidR="00B42159">
        <w:tab/>
      </w:r>
      <w:r w:rsidR="00B42159">
        <w:fldChar w:fldCharType="begin"/>
      </w:r>
      <w:r w:rsidR="00B42159">
        <w:instrText xml:space="preserve"> PAGEREF _Toc340576517 \h </w:instrText>
      </w:r>
      <w:r w:rsidR="00B42159">
        <w:fldChar w:fldCharType="separate"/>
      </w:r>
      <w:r w:rsidR="007C02AC">
        <w:t>7</w:t>
      </w:r>
      <w:r w:rsidR="00B42159">
        <w:fldChar w:fldCharType="end"/>
      </w:r>
    </w:p>
    <w:p w:rsidR="00B42159" w:rsidRPr="007E3851" w:rsidRDefault="00600CDE">
      <w:pPr>
        <w:pStyle w:val="Verzeichnis3"/>
        <w:rPr>
          <w:rFonts w:ascii="Calibri" w:hAnsi="Calibri"/>
          <w:szCs w:val="22"/>
          <w:lang w:eastAsia="de-CH"/>
        </w:rPr>
      </w:pPr>
      <w:r>
        <w:t xml:space="preserve">Art. </w:t>
      </w:r>
      <w:r w:rsidR="00B42159">
        <w:t>7</w:t>
      </w:r>
      <w:r w:rsidR="00B42159" w:rsidRPr="007E3851">
        <w:rPr>
          <w:rFonts w:ascii="Calibri" w:hAnsi="Calibri"/>
          <w:szCs w:val="22"/>
          <w:lang w:eastAsia="de-CH"/>
        </w:rPr>
        <w:tab/>
      </w:r>
      <w:r w:rsidR="00B42159">
        <w:t>Regelmässigkeit der Netznutzung</w:t>
      </w:r>
      <w:r w:rsidR="003002ED">
        <w:t xml:space="preserve"> </w:t>
      </w:r>
      <w:r w:rsidR="00B42159">
        <w:t>/</w:t>
      </w:r>
      <w:r w:rsidR="003002ED">
        <w:t xml:space="preserve"> </w:t>
      </w:r>
      <w:r w:rsidR="00B42159">
        <w:t>Energielieferung</w:t>
      </w:r>
      <w:r w:rsidR="003002ED">
        <w:t xml:space="preserve"> </w:t>
      </w:r>
      <w:r w:rsidR="00B42159">
        <w:t>/</w:t>
      </w:r>
      <w:r w:rsidR="003002ED">
        <w:t xml:space="preserve"> </w:t>
      </w:r>
      <w:r w:rsidR="00B42159">
        <w:t>Einschränkungen</w:t>
      </w:r>
      <w:r w:rsidR="00B42159">
        <w:tab/>
      </w:r>
      <w:r w:rsidR="00B42159">
        <w:fldChar w:fldCharType="begin"/>
      </w:r>
      <w:r w:rsidR="00B42159">
        <w:instrText xml:space="preserve"> PAGEREF _Toc340576518 \h </w:instrText>
      </w:r>
      <w:r w:rsidR="00B42159">
        <w:fldChar w:fldCharType="separate"/>
      </w:r>
      <w:r w:rsidR="007C02AC">
        <w:t>8</w:t>
      </w:r>
      <w:r w:rsidR="00B42159">
        <w:fldChar w:fldCharType="end"/>
      </w:r>
    </w:p>
    <w:p w:rsidR="00B42159" w:rsidRPr="007E3851" w:rsidRDefault="00600CDE">
      <w:pPr>
        <w:pStyle w:val="Verzeichnis3"/>
        <w:rPr>
          <w:rFonts w:ascii="Calibri" w:hAnsi="Calibri"/>
          <w:szCs w:val="22"/>
          <w:lang w:eastAsia="de-CH"/>
        </w:rPr>
      </w:pPr>
      <w:r>
        <w:t xml:space="preserve">Art. </w:t>
      </w:r>
      <w:r w:rsidR="00B42159">
        <w:t>8</w:t>
      </w:r>
      <w:r w:rsidR="00B42159" w:rsidRPr="007E3851">
        <w:rPr>
          <w:rFonts w:ascii="Calibri" w:hAnsi="Calibri"/>
          <w:szCs w:val="22"/>
          <w:lang w:eastAsia="de-CH"/>
        </w:rPr>
        <w:tab/>
      </w:r>
      <w:r w:rsidR="00B42159">
        <w:t>Einstellung der Netznutzung</w:t>
      </w:r>
      <w:r w:rsidR="003002ED">
        <w:t xml:space="preserve"> </w:t>
      </w:r>
      <w:r w:rsidR="00B42159">
        <w:t>/</w:t>
      </w:r>
      <w:r w:rsidR="003002ED">
        <w:t xml:space="preserve"> </w:t>
      </w:r>
      <w:r w:rsidR="00B42159">
        <w:t>Energielieferung infolge Kundenverhalten</w:t>
      </w:r>
      <w:r w:rsidR="00B42159">
        <w:tab/>
      </w:r>
      <w:r w:rsidR="00B42159">
        <w:fldChar w:fldCharType="begin"/>
      </w:r>
      <w:r w:rsidR="00B42159">
        <w:instrText xml:space="preserve"> PAGEREF _Toc340576519 \h </w:instrText>
      </w:r>
      <w:r w:rsidR="00B42159">
        <w:fldChar w:fldCharType="separate"/>
      </w:r>
      <w:r w:rsidR="007C02AC">
        <w:t>9</w:t>
      </w:r>
      <w:r w:rsidR="00B42159">
        <w:fldChar w:fldCharType="end"/>
      </w:r>
    </w:p>
    <w:p w:rsidR="00B42159" w:rsidRPr="007E3851" w:rsidRDefault="003002ED" w:rsidP="00CE444D">
      <w:pPr>
        <w:pStyle w:val="Verzeichnis1"/>
        <w:rPr>
          <w:rFonts w:ascii="Calibri" w:hAnsi="Calibri"/>
          <w:szCs w:val="22"/>
          <w:lang w:eastAsia="de-CH"/>
        </w:rPr>
      </w:pPr>
      <w:r>
        <w:t>K</w:t>
      </w:r>
      <w:r w:rsidR="00B42159">
        <w:t>apitel</w:t>
      </w:r>
      <w:r>
        <w:t xml:space="preserve"> 4</w:t>
      </w:r>
      <w:r w:rsidR="00B42159" w:rsidRPr="007E3851">
        <w:rPr>
          <w:rFonts w:ascii="Calibri" w:hAnsi="Calibri"/>
          <w:szCs w:val="22"/>
          <w:lang w:eastAsia="de-CH"/>
        </w:rPr>
        <w:tab/>
      </w:r>
      <w:r w:rsidR="00B42159">
        <w:t>Netzanschluss</w:t>
      </w:r>
      <w:r w:rsidR="00B42159">
        <w:tab/>
      </w:r>
      <w:r w:rsidR="00B42159">
        <w:fldChar w:fldCharType="begin"/>
      </w:r>
      <w:r w:rsidR="00B42159">
        <w:instrText xml:space="preserve"> PAGEREF _Toc340576520 \h </w:instrText>
      </w:r>
      <w:r w:rsidR="00B42159">
        <w:fldChar w:fldCharType="separate"/>
      </w:r>
      <w:r w:rsidR="007C02AC">
        <w:t>10</w:t>
      </w:r>
      <w:r w:rsidR="00B42159">
        <w:fldChar w:fldCharType="end"/>
      </w:r>
    </w:p>
    <w:p w:rsidR="00B42159" w:rsidRPr="007E3851" w:rsidRDefault="00600CDE">
      <w:pPr>
        <w:pStyle w:val="Verzeichnis3"/>
        <w:rPr>
          <w:rFonts w:ascii="Calibri" w:hAnsi="Calibri"/>
          <w:szCs w:val="22"/>
          <w:lang w:eastAsia="de-CH"/>
        </w:rPr>
      </w:pPr>
      <w:r>
        <w:t xml:space="preserve">Art. </w:t>
      </w:r>
      <w:r w:rsidR="00B42159">
        <w:t>9</w:t>
      </w:r>
      <w:r w:rsidR="00B42159" w:rsidRPr="007E3851">
        <w:rPr>
          <w:rFonts w:ascii="Calibri" w:hAnsi="Calibri"/>
          <w:szCs w:val="22"/>
          <w:lang w:eastAsia="de-CH"/>
        </w:rPr>
        <w:tab/>
      </w:r>
      <w:r w:rsidR="00B42159">
        <w:t>Bewilligungen und Zulassungsanforderungen</w:t>
      </w:r>
      <w:r w:rsidR="00B42159">
        <w:tab/>
      </w:r>
      <w:r w:rsidR="00B42159">
        <w:fldChar w:fldCharType="begin"/>
      </w:r>
      <w:r w:rsidR="00B42159">
        <w:instrText xml:space="preserve"> PAGEREF _Toc340576521 \h </w:instrText>
      </w:r>
      <w:r w:rsidR="00B42159">
        <w:fldChar w:fldCharType="separate"/>
      </w:r>
      <w:r w:rsidR="007C02AC">
        <w:t>10</w:t>
      </w:r>
      <w:r w:rsidR="00B42159">
        <w:fldChar w:fldCharType="end"/>
      </w:r>
    </w:p>
    <w:p w:rsidR="00B42159" w:rsidRPr="007E3851" w:rsidRDefault="00600CDE">
      <w:pPr>
        <w:pStyle w:val="Verzeichnis3"/>
        <w:rPr>
          <w:rFonts w:ascii="Calibri" w:hAnsi="Calibri"/>
          <w:szCs w:val="22"/>
          <w:lang w:eastAsia="de-CH"/>
        </w:rPr>
      </w:pPr>
      <w:r>
        <w:t xml:space="preserve">Art. </w:t>
      </w:r>
      <w:r w:rsidR="00B42159">
        <w:t>10</w:t>
      </w:r>
      <w:r w:rsidR="00B42159" w:rsidRPr="007E3851">
        <w:rPr>
          <w:rFonts w:ascii="Calibri" w:hAnsi="Calibri"/>
          <w:szCs w:val="22"/>
          <w:lang w:eastAsia="de-CH"/>
        </w:rPr>
        <w:tab/>
      </w:r>
      <w:r w:rsidR="00B42159">
        <w:t>Anschluss an die Verteilanlagen</w:t>
      </w:r>
      <w:r w:rsidR="00B42159">
        <w:tab/>
      </w:r>
      <w:r w:rsidR="00B42159">
        <w:fldChar w:fldCharType="begin"/>
      </w:r>
      <w:r w:rsidR="00B42159">
        <w:instrText xml:space="preserve"> PAGEREF _Toc340576522 \h </w:instrText>
      </w:r>
      <w:r w:rsidR="00B42159">
        <w:fldChar w:fldCharType="separate"/>
      </w:r>
      <w:r w:rsidR="007C02AC">
        <w:t>12</w:t>
      </w:r>
      <w:r w:rsidR="00B42159">
        <w:fldChar w:fldCharType="end"/>
      </w:r>
    </w:p>
    <w:p w:rsidR="00B42159" w:rsidRPr="007E3851" w:rsidRDefault="00600CDE">
      <w:pPr>
        <w:pStyle w:val="Verzeichnis3"/>
        <w:rPr>
          <w:rFonts w:ascii="Calibri" w:hAnsi="Calibri"/>
          <w:szCs w:val="22"/>
          <w:lang w:eastAsia="de-CH"/>
        </w:rPr>
      </w:pPr>
      <w:r>
        <w:t xml:space="preserve">Art. </w:t>
      </w:r>
      <w:r w:rsidR="00B42159">
        <w:t>11</w:t>
      </w:r>
      <w:r w:rsidR="00B42159" w:rsidRPr="007E3851">
        <w:rPr>
          <w:rFonts w:ascii="Calibri" w:hAnsi="Calibri"/>
          <w:szCs w:val="22"/>
          <w:lang w:eastAsia="de-CH"/>
        </w:rPr>
        <w:tab/>
      </w:r>
      <w:r w:rsidR="00B42159">
        <w:t>Schutz von Personen und Werkanlagen</w:t>
      </w:r>
      <w:r w:rsidR="00B42159">
        <w:tab/>
      </w:r>
      <w:r w:rsidR="00B42159">
        <w:fldChar w:fldCharType="begin"/>
      </w:r>
      <w:r w:rsidR="00B42159">
        <w:instrText xml:space="preserve"> PAGEREF _Toc340576523 \h </w:instrText>
      </w:r>
      <w:r w:rsidR="00B42159">
        <w:fldChar w:fldCharType="separate"/>
      </w:r>
      <w:r w:rsidR="007C02AC">
        <w:t>14</w:t>
      </w:r>
      <w:r w:rsidR="00B42159">
        <w:fldChar w:fldCharType="end"/>
      </w:r>
    </w:p>
    <w:p w:rsidR="00B42159" w:rsidRPr="007E3851" w:rsidRDefault="00B42159" w:rsidP="00CE444D">
      <w:pPr>
        <w:pStyle w:val="Verzeichnis1"/>
        <w:rPr>
          <w:rFonts w:ascii="Calibri" w:hAnsi="Calibri"/>
          <w:szCs w:val="22"/>
          <w:lang w:eastAsia="de-CH"/>
        </w:rPr>
      </w:pPr>
      <w:r>
        <w:t>Kapitel</w:t>
      </w:r>
      <w:r w:rsidR="003002ED">
        <w:t xml:space="preserve"> 5</w:t>
      </w:r>
      <w:r w:rsidRPr="007E3851">
        <w:rPr>
          <w:rFonts w:ascii="Calibri" w:hAnsi="Calibri"/>
          <w:szCs w:val="22"/>
          <w:lang w:eastAsia="de-CH"/>
        </w:rPr>
        <w:tab/>
      </w:r>
      <w:r>
        <w:t>Messeinrichtungen</w:t>
      </w:r>
      <w:r>
        <w:tab/>
      </w:r>
      <w:r>
        <w:fldChar w:fldCharType="begin"/>
      </w:r>
      <w:r>
        <w:instrText xml:space="preserve"> PAGEREF _Toc340576524 \h </w:instrText>
      </w:r>
      <w:r>
        <w:fldChar w:fldCharType="separate"/>
      </w:r>
      <w:r w:rsidR="007C02AC">
        <w:t>14</w:t>
      </w:r>
      <w:r>
        <w:fldChar w:fldCharType="end"/>
      </w:r>
    </w:p>
    <w:p w:rsidR="00B42159" w:rsidRPr="007E3851" w:rsidRDefault="00600CDE">
      <w:pPr>
        <w:pStyle w:val="Verzeichnis3"/>
        <w:rPr>
          <w:rFonts w:ascii="Calibri" w:hAnsi="Calibri"/>
          <w:szCs w:val="22"/>
          <w:lang w:eastAsia="de-CH"/>
        </w:rPr>
      </w:pPr>
      <w:r>
        <w:t xml:space="preserve">Art. </w:t>
      </w:r>
      <w:r w:rsidR="00B42159">
        <w:t>12</w:t>
      </w:r>
      <w:r w:rsidR="00B42159" w:rsidRPr="007E3851">
        <w:rPr>
          <w:rFonts w:ascii="Calibri" w:hAnsi="Calibri"/>
          <w:szCs w:val="22"/>
          <w:lang w:eastAsia="de-CH"/>
        </w:rPr>
        <w:tab/>
      </w:r>
      <w:r w:rsidR="00B42159">
        <w:t>Messeinrichtungen</w:t>
      </w:r>
      <w:r w:rsidR="00B42159">
        <w:tab/>
      </w:r>
      <w:r w:rsidR="00B42159">
        <w:fldChar w:fldCharType="begin"/>
      </w:r>
      <w:r w:rsidR="00B42159">
        <w:instrText xml:space="preserve"> PAGEREF _Toc340576525 \h </w:instrText>
      </w:r>
      <w:r w:rsidR="00B42159">
        <w:fldChar w:fldCharType="separate"/>
      </w:r>
      <w:r w:rsidR="007C02AC">
        <w:t>14</w:t>
      </w:r>
      <w:r w:rsidR="00B42159">
        <w:fldChar w:fldCharType="end"/>
      </w:r>
    </w:p>
    <w:p w:rsidR="00B42159" w:rsidRPr="007E3851" w:rsidRDefault="00600CDE">
      <w:pPr>
        <w:pStyle w:val="Verzeichnis3"/>
        <w:rPr>
          <w:rFonts w:ascii="Calibri" w:hAnsi="Calibri"/>
          <w:szCs w:val="22"/>
          <w:lang w:eastAsia="de-CH"/>
        </w:rPr>
      </w:pPr>
      <w:r>
        <w:t xml:space="preserve">Art. </w:t>
      </w:r>
      <w:r w:rsidR="00B42159">
        <w:t>13</w:t>
      </w:r>
      <w:r w:rsidR="00B42159" w:rsidRPr="007E3851">
        <w:rPr>
          <w:rFonts w:ascii="Calibri" w:hAnsi="Calibri"/>
          <w:szCs w:val="22"/>
          <w:lang w:eastAsia="de-CH"/>
        </w:rPr>
        <w:tab/>
      </w:r>
      <w:r w:rsidR="00B42159">
        <w:t>Messung des Energieverbrauches</w:t>
      </w:r>
      <w:r w:rsidR="00B42159">
        <w:tab/>
      </w:r>
      <w:r w:rsidR="00B42159">
        <w:fldChar w:fldCharType="begin"/>
      </w:r>
      <w:r w:rsidR="00B42159">
        <w:instrText xml:space="preserve"> PAGEREF _Toc340576526 \h </w:instrText>
      </w:r>
      <w:r w:rsidR="00B42159">
        <w:fldChar w:fldCharType="separate"/>
      </w:r>
      <w:r w:rsidR="007C02AC">
        <w:t>16</w:t>
      </w:r>
      <w:r w:rsidR="00B42159">
        <w:fldChar w:fldCharType="end"/>
      </w:r>
    </w:p>
    <w:p w:rsidR="00B42159" w:rsidRPr="007E3851" w:rsidRDefault="00B42159" w:rsidP="00CE444D">
      <w:pPr>
        <w:pStyle w:val="Verzeichnis1"/>
        <w:rPr>
          <w:rFonts w:ascii="Calibri" w:hAnsi="Calibri"/>
          <w:szCs w:val="22"/>
          <w:lang w:eastAsia="de-CH"/>
        </w:rPr>
      </w:pPr>
      <w:r>
        <w:t>Kapitel</w:t>
      </w:r>
      <w:r w:rsidR="003002ED">
        <w:t xml:space="preserve"> 6</w:t>
      </w:r>
      <w:r w:rsidRPr="007E3851">
        <w:rPr>
          <w:rFonts w:ascii="Calibri" w:hAnsi="Calibri"/>
          <w:szCs w:val="22"/>
          <w:lang w:eastAsia="de-CH"/>
        </w:rPr>
        <w:tab/>
      </w:r>
      <w:r>
        <w:t>Tarifgestaltung</w:t>
      </w:r>
      <w:r>
        <w:tab/>
      </w:r>
      <w:r>
        <w:fldChar w:fldCharType="begin"/>
      </w:r>
      <w:r>
        <w:instrText xml:space="preserve"> PAGEREF _Toc340576527 \h </w:instrText>
      </w:r>
      <w:r>
        <w:fldChar w:fldCharType="separate"/>
      </w:r>
      <w:r w:rsidR="007C02AC">
        <w:t>16</w:t>
      </w:r>
      <w:r>
        <w:fldChar w:fldCharType="end"/>
      </w:r>
    </w:p>
    <w:p w:rsidR="00B42159" w:rsidRPr="007E3851" w:rsidRDefault="00600CDE">
      <w:pPr>
        <w:pStyle w:val="Verzeichnis3"/>
        <w:rPr>
          <w:rFonts w:ascii="Calibri" w:hAnsi="Calibri"/>
          <w:szCs w:val="22"/>
          <w:lang w:eastAsia="de-CH"/>
        </w:rPr>
      </w:pPr>
      <w:r>
        <w:t xml:space="preserve">Art. </w:t>
      </w:r>
      <w:r w:rsidR="00B42159">
        <w:t>14</w:t>
      </w:r>
      <w:r w:rsidR="00B42159" w:rsidRPr="007E3851">
        <w:rPr>
          <w:rFonts w:ascii="Calibri" w:hAnsi="Calibri"/>
          <w:szCs w:val="22"/>
          <w:lang w:eastAsia="de-CH"/>
        </w:rPr>
        <w:tab/>
      </w:r>
      <w:r w:rsidR="000375A6">
        <w:t>Abgaben und Tarife</w:t>
      </w:r>
      <w:r w:rsidR="00B42159">
        <w:tab/>
      </w:r>
      <w:r w:rsidR="00B42159">
        <w:fldChar w:fldCharType="begin"/>
      </w:r>
      <w:r w:rsidR="00B42159">
        <w:instrText xml:space="preserve"> PAGEREF _Toc340576528 \h </w:instrText>
      </w:r>
      <w:r w:rsidR="00B42159">
        <w:fldChar w:fldCharType="separate"/>
      </w:r>
      <w:r w:rsidR="007C02AC">
        <w:t>16</w:t>
      </w:r>
      <w:r w:rsidR="00B42159">
        <w:fldChar w:fldCharType="end"/>
      </w:r>
    </w:p>
    <w:p w:rsidR="00B42159" w:rsidRPr="007E3851" w:rsidRDefault="00600CDE">
      <w:pPr>
        <w:pStyle w:val="Verzeichnis3"/>
        <w:rPr>
          <w:rFonts w:ascii="Calibri" w:hAnsi="Calibri"/>
          <w:szCs w:val="22"/>
          <w:lang w:eastAsia="de-CH"/>
        </w:rPr>
      </w:pPr>
      <w:r>
        <w:t xml:space="preserve">Art. </w:t>
      </w:r>
      <w:r w:rsidR="00B42159">
        <w:t>15</w:t>
      </w:r>
      <w:r w:rsidR="00B42159" w:rsidRPr="007E3851">
        <w:rPr>
          <w:rFonts w:ascii="Calibri" w:hAnsi="Calibri"/>
          <w:szCs w:val="22"/>
          <w:lang w:eastAsia="de-CH"/>
        </w:rPr>
        <w:tab/>
      </w:r>
      <w:r w:rsidR="00B42159">
        <w:t>Solidarhaftung bei Handänderung</w:t>
      </w:r>
      <w:r w:rsidR="0000675A">
        <w:t xml:space="preserve"> </w:t>
      </w:r>
      <w:r w:rsidR="00B42159">
        <w:t>/</w:t>
      </w:r>
      <w:r w:rsidR="0000675A">
        <w:t xml:space="preserve"> </w:t>
      </w:r>
      <w:r w:rsidR="00B42159">
        <w:t>Grundpfandrecht</w:t>
      </w:r>
      <w:r w:rsidR="00B42159">
        <w:tab/>
      </w:r>
      <w:r w:rsidR="00B42159">
        <w:fldChar w:fldCharType="begin"/>
      </w:r>
      <w:r w:rsidR="00B42159">
        <w:instrText xml:space="preserve"> PAGEREF _Toc340576529 \h </w:instrText>
      </w:r>
      <w:r w:rsidR="00B42159">
        <w:fldChar w:fldCharType="separate"/>
      </w:r>
      <w:r w:rsidR="007C02AC">
        <w:t>18</w:t>
      </w:r>
      <w:r w:rsidR="00B42159">
        <w:fldChar w:fldCharType="end"/>
      </w:r>
    </w:p>
    <w:p w:rsidR="00B42159" w:rsidRPr="007E3851" w:rsidRDefault="00B42159" w:rsidP="00CE444D">
      <w:pPr>
        <w:pStyle w:val="Verzeichnis1"/>
        <w:rPr>
          <w:rFonts w:ascii="Calibri" w:hAnsi="Calibri"/>
          <w:szCs w:val="22"/>
          <w:lang w:eastAsia="de-CH"/>
        </w:rPr>
      </w:pPr>
      <w:r>
        <w:t>Kapitel</w:t>
      </w:r>
      <w:r w:rsidR="003002ED">
        <w:t xml:space="preserve"> 7</w:t>
      </w:r>
      <w:r w:rsidRPr="007E3851">
        <w:rPr>
          <w:rFonts w:ascii="Calibri" w:hAnsi="Calibri"/>
          <w:szCs w:val="22"/>
          <w:lang w:eastAsia="de-CH"/>
        </w:rPr>
        <w:tab/>
      </w:r>
      <w:r w:rsidR="000375A6">
        <w:t>Rechnungsstellung</w:t>
      </w:r>
      <w:r>
        <w:t xml:space="preserve"> und Inkasso</w:t>
      </w:r>
      <w:r>
        <w:tab/>
      </w:r>
      <w:r>
        <w:fldChar w:fldCharType="begin"/>
      </w:r>
      <w:r>
        <w:instrText xml:space="preserve"> PAGEREF _Toc340576530 \h </w:instrText>
      </w:r>
      <w:r>
        <w:fldChar w:fldCharType="separate"/>
      </w:r>
      <w:r w:rsidR="007C02AC">
        <w:t>19</w:t>
      </w:r>
      <w:r>
        <w:fldChar w:fldCharType="end"/>
      </w:r>
    </w:p>
    <w:p w:rsidR="00B42159" w:rsidRPr="007E3851" w:rsidRDefault="00600CDE">
      <w:pPr>
        <w:pStyle w:val="Verzeichnis3"/>
        <w:rPr>
          <w:rFonts w:ascii="Calibri" w:hAnsi="Calibri"/>
          <w:szCs w:val="22"/>
          <w:lang w:eastAsia="de-CH"/>
        </w:rPr>
      </w:pPr>
      <w:r>
        <w:t xml:space="preserve">Art. </w:t>
      </w:r>
      <w:r w:rsidR="00B42159">
        <w:t>16</w:t>
      </w:r>
      <w:r w:rsidR="00B42159" w:rsidRPr="007E3851">
        <w:rPr>
          <w:rFonts w:ascii="Calibri" w:hAnsi="Calibri"/>
          <w:szCs w:val="22"/>
          <w:lang w:eastAsia="de-CH"/>
        </w:rPr>
        <w:tab/>
      </w:r>
      <w:r w:rsidR="000375A6">
        <w:t>Feststellung des Energieverbrauchs</w:t>
      </w:r>
      <w:r w:rsidR="00B42159">
        <w:tab/>
      </w:r>
      <w:r w:rsidR="00B42159">
        <w:fldChar w:fldCharType="begin"/>
      </w:r>
      <w:r w:rsidR="00B42159">
        <w:instrText xml:space="preserve"> PAGEREF _Toc340576531 \h </w:instrText>
      </w:r>
      <w:r w:rsidR="00B42159">
        <w:fldChar w:fldCharType="separate"/>
      </w:r>
      <w:r w:rsidR="007C02AC">
        <w:t>19</w:t>
      </w:r>
      <w:r w:rsidR="00B42159">
        <w:fldChar w:fldCharType="end"/>
      </w:r>
    </w:p>
    <w:p w:rsidR="00B42159" w:rsidRPr="007E3851" w:rsidRDefault="00600CDE">
      <w:pPr>
        <w:pStyle w:val="Verzeichnis3"/>
        <w:rPr>
          <w:rFonts w:ascii="Calibri" w:hAnsi="Calibri"/>
          <w:szCs w:val="22"/>
          <w:lang w:eastAsia="de-CH"/>
        </w:rPr>
      </w:pPr>
      <w:r>
        <w:t xml:space="preserve">Art. </w:t>
      </w:r>
      <w:r w:rsidR="00B42159">
        <w:t>17</w:t>
      </w:r>
      <w:r w:rsidR="00B42159" w:rsidRPr="007E3851">
        <w:rPr>
          <w:rFonts w:ascii="Calibri" w:hAnsi="Calibri"/>
          <w:szCs w:val="22"/>
          <w:lang w:eastAsia="de-CH"/>
        </w:rPr>
        <w:tab/>
      </w:r>
      <w:r w:rsidR="00B42159">
        <w:t>Rechnungsstellung und Zahlung</w:t>
      </w:r>
      <w:r w:rsidR="00B42159">
        <w:tab/>
      </w:r>
      <w:r w:rsidR="00B42159">
        <w:fldChar w:fldCharType="begin"/>
      </w:r>
      <w:r w:rsidR="00B42159">
        <w:instrText xml:space="preserve"> PAGEREF _Toc340576532 \h </w:instrText>
      </w:r>
      <w:r w:rsidR="00B42159">
        <w:fldChar w:fldCharType="separate"/>
      </w:r>
      <w:r w:rsidR="007C02AC">
        <w:t>19</w:t>
      </w:r>
      <w:r w:rsidR="00B42159">
        <w:fldChar w:fldCharType="end"/>
      </w:r>
    </w:p>
    <w:p w:rsidR="00B42159" w:rsidRPr="007E3851" w:rsidRDefault="00B42159" w:rsidP="00CE444D">
      <w:pPr>
        <w:pStyle w:val="Verzeichnis1"/>
        <w:rPr>
          <w:rFonts w:ascii="Calibri" w:hAnsi="Calibri"/>
          <w:szCs w:val="22"/>
          <w:lang w:eastAsia="de-CH"/>
        </w:rPr>
      </w:pPr>
      <w:r>
        <w:t>Kapitel</w:t>
      </w:r>
      <w:r w:rsidR="003002ED">
        <w:t xml:space="preserve"> 8</w:t>
      </w:r>
      <w:r w:rsidRPr="007E3851">
        <w:rPr>
          <w:rFonts w:ascii="Calibri" w:hAnsi="Calibri"/>
          <w:szCs w:val="22"/>
          <w:lang w:eastAsia="de-CH"/>
        </w:rPr>
        <w:tab/>
      </w:r>
      <w:r>
        <w:t>Rechtsmittel und Schlussbestimmungen</w:t>
      </w:r>
      <w:r>
        <w:tab/>
      </w:r>
      <w:r>
        <w:fldChar w:fldCharType="begin"/>
      </w:r>
      <w:r>
        <w:instrText xml:space="preserve"> PAGEREF _Toc340576533 \h </w:instrText>
      </w:r>
      <w:r>
        <w:fldChar w:fldCharType="separate"/>
      </w:r>
      <w:r w:rsidR="007C02AC">
        <w:t>20</w:t>
      </w:r>
      <w:r>
        <w:fldChar w:fldCharType="end"/>
      </w:r>
    </w:p>
    <w:p w:rsidR="00B42159" w:rsidRPr="007E3851" w:rsidRDefault="00600CDE">
      <w:pPr>
        <w:pStyle w:val="Verzeichnis3"/>
        <w:rPr>
          <w:rFonts w:ascii="Calibri" w:hAnsi="Calibri"/>
          <w:szCs w:val="22"/>
          <w:lang w:eastAsia="de-CH"/>
        </w:rPr>
      </w:pPr>
      <w:r>
        <w:t xml:space="preserve">Art. </w:t>
      </w:r>
      <w:r w:rsidR="00B42159">
        <w:t>18</w:t>
      </w:r>
      <w:r w:rsidR="00B42159" w:rsidRPr="007E3851">
        <w:rPr>
          <w:rFonts w:ascii="Calibri" w:hAnsi="Calibri"/>
          <w:szCs w:val="22"/>
          <w:lang w:eastAsia="de-CH"/>
        </w:rPr>
        <w:tab/>
      </w:r>
      <w:r w:rsidR="00B42159">
        <w:t>Rechtsmittel</w:t>
      </w:r>
      <w:r w:rsidR="00B42159">
        <w:tab/>
      </w:r>
      <w:r w:rsidR="00B42159">
        <w:fldChar w:fldCharType="begin"/>
      </w:r>
      <w:r w:rsidR="00B42159">
        <w:instrText xml:space="preserve"> PAGEREF _Toc340576534 \h </w:instrText>
      </w:r>
      <w:r w:rsidR="00B42159">
        <w:fldChar w:fldCharType="separate"/>
      </w:r>
      <w:r w:rsidR="007C02AC">
        <w:t>20</w:t>
      </w:r>
      <w:r w:rsidR="00B42159">
        <w:fldChar w:fldCharType="end"/>
      </w:r>
    </w:p>
    <w:p w:rsidR="000375A6" w:rsidRPr="007E3851" w:rsidRDefault="000375A6" w:rsidP="000375A6">
      <w:pPr>
        <w:pStyle w:val="Verzeichnis3"/>
        <w:rPr>
          <w:rFonts w:ascii="Calibri" w:hAnsi="Calibri"/>
          <w:szCs w:val="22"/>
          <w:lang w:eastAsia="de-CH"/>
        </w:rPr>
      </w:pPr>
      <w:r>
        <w:t>Art. 19</w:t>
      </w:r>
      <w:r w:rsidRPr="007E3851">
        <w:rPr>
          <w:rFonts w:ascii="Calibri" w:hAnsi="Calibri"/>
          <w:szCs w:val="22"/>
          <w:lang w:eastAsia="de-CH"/>
        </w:rPr>
        <w:tab/>
      </w:r>
      <w:r>
        <w:t>Aufhebung bisherigen Rechts</w:t>
      </w:r>
      <w:r>
        <w:tab/>
      </w:r>
      <w:r>
        <w:fldChar w:fldCharType="begin"/>
      </w:r>
      <w:r>
        <w:instrText xml:space="preserve"> PAGEREF _Toc340576535 \h </w:instrText>
      </w:r>
      <w:r>
        <w:fldChar w:fldCharType="separate"/>
      </w:r>
      <w:r w:rsidR="007C02AC">
        <w:t>20</w:t>
      </w:r>
      <w:r>
        <w:fldChar w:fldCharType="end"/>
      </w:r>
    </w:p>
    <w:p w:rsidR="00B42159" w:rsidRPr="007E3851" w:rsidRDefault="00600CDE">
      <w:pPr>
        <w:pStyle w:val="Verzeichnis3"/>
        <w:rPr>
          <w:rFonts w:ascii="Calibri" w:hAnsi="Calibri"/>
          <w:szCs w:val="22"/>
          <w:lang w:eastAsia="de-CH"/>
        </w:rPr>
      </w:pPr>
      <w:r>
        <w:t xml:space="preserve">Art. </w:t>
      </w:r>
      <w:r w:rsidR="00B42159">
        <w:t>20</w:t>
      </w:r>
      <w:r w:rsidR="00B42159" w:rsidRPr="007E3851">
        <w:rPr>
          <w:rFonts w:ascii="Calibri" w:hAnsi="Calibri"/>
          <w:szCs w:val="22"/>
          <w:lang w:eastAsia="de-CH"/>
        </w:rPr>
        <w:tab/>
      </w:r>
      <w:r w:rsidR="00B42159">
        <w:t>Übergangsbestimmungen</w:t>
      </w:r>
      <w:r w:rsidR="00B42159">
        <w:tab/>
      </w:r>
      <w:r w:rsidR="00111BC0">
        <w:t>21</w:t>
      </w:r>
    </w:p>
    <w:p w:rsidR="000375A6" w:rsidRPr="007E3851" w:rsidRDefault="002C78B5" w:rsidP="000375A6">
      <w:pPr>
        <w:pStyle w:val="Verzeichnis3"/>
        <w:rPr>
          <w:rFonts w:ascii="Calibri" w:hAnsi="Calibri"/>
          <w:szCs w:val="22"/>
          <w:lang w:eastAsia="de-CH"/>
        </w:rPr>
      </w:pPr>
      <w:r>
        <w:fldChar w:fldCharType="end"/>
      </w:r>
      <w:bookmarkStart w:id="16" w:name="_Toc47760956"/>
      <w:r w:rsidR="000375A6">
        <w:t>Art. 21</w:t>
      </w:r>
      <w:r w:rsidR="000375A6" w:rsidRPr="007E3851">
        <w:rPr>
          <w:rFonts w:ascii="Calibri" w:hAnsi="Calibri"/>
          <w:szCs w:val="22"/>
          <w:lang w:eastAsia="de-CH"/>
        </w:rPr>
        <w:tab/>
      </w:r>
      <w:r w:rsidR="000375A6">
        <w:t>Vollzugsbeginn</w:t>
      </w:r>
      <w:r w:rsidR="000375A6">
        <w:tab/>
      </w:r>
      <w:r w:rsidR="00486859">
        <w:t>21</w:t>
      </w:r>
    </w:p>
    <w:p w:rsidR="000375A6" w:rsidRPr="007E3851" w:rsidRDefault="000375A6" w:rsidP="000375A6">
      <w:pPr>
        <w:pStyle w:val="Verzeichnis3"/>
        <w:rPr>
          <w:rFonts w:ascii="Calibri" w:hAnsi="Calibri"/>
          <w:szCs w:val="22"/>
          <w:lang w:eastAsia="de-CH"/>
        </w:rPr>
      </w:pPr>
      <w:r>
        <w:t>Art. 22</w:t>
      </w:r>
      <w:r w:rsidRPr="007E3851">
        <w:rPr>
          <w:rFonts w:ascii="Calibri" w:hAnsi="Calibri"/>
          <w:szCs w:val="22"/>
          <w:lang w:eastAsia="de-CH"/>
        </w:rPr>
        <w:tab/>
      </w:r>
      <w:r>
        <w:t>Fakultatives Referendum</w:t>
      </w:r>
      <w:r>
        <w:tab/>
      </w:r>
      <w:r w:rsidR="00486859">
        <w:t>21</w:t>
      </w:r>
    </w:p>
    <w:p w:rsidR="002C78B5" w:rsidRPr="000375A6" w:rsidRDefault="002C78B5" w:rsidP="002C78B5">
      <w:pPr>
        <w:tabs>
          <w:tab w:val="left" w:pos="1134"/>
          <w:tab w:val="left" w:pos="1560"/>
          <w:tab w:val="left" w:pos="7088"/>
          <w:tab w:val="left" w:pos="7655"/>
          <w:tab w:val="left" w:pos="8505"/>
          <w:tab w:val="right" w:leader="dot" w:pos="8921"/>
        </w:tabs>
        <w:spacing w:line="360" w:lineRule="auto"/>
        <w:ind w:left="1134" w:hanging="1134"/>
        <w:rPr>
          <w:sz w:val="2"/>
          <w:szCs w:val="2"/>
        </w:rPr>
      </w:pPr>
    </w:p>
    <w:p w:rsidR="00731C77" w:rsidRPr="003A6EFC" w:rsidRDefault="00016087" w:rsidP="00FB4C6B">
      <w:pPr>
        <w:tabs>
          <w:tab w:val="left" w:pos="0"/>
          <w:tab w:val="left" w:pos="1560"/>
          <w:tab w:val="left" w:pos="7088"/>
          <w:tab w:val="left" w:pos="7655"/>
          <w:tab w:val="left" w:pos="8505"/>
          <w:tab w:val="right" w:leader="dot" w:pos="8921"/>
        </w:tabs>
        <w:jc w:val="both"/>
        <w:rPr>
          <w:szCs w:val="22"/>
        </w:rPr>
      </w:pPr>
      <w:r>
        <w:br w:type="page"/>
      </w:r>
      <w:r w:rsidR="003A6EFC">
        <w:rPr>
          <w:szCs w:val="22"/>
        </w:rPr>
        <w:lastRenderedPageBreak/>
        <w:t xml:space="preserve">Gestützt auf </w:t>
      </w:r>
      <w:r w:rsidR="00600CDE">
        <w:rPr>
          <w:szCs w:val="22"/>
        </w:rPr>
        <w:t xml:space="preserve">Art. </w:t>
      </w:r>
      <w:r w:rsidR="003A6EFC">
        <w:rPr>
          <w:szCs w:val="22"/>
        </w:rPr>
        <w:t xml:space="preserve">3 bis 6, </w:t>
      </w:r>
      <w:r w:rsidR="00600CDE">
        <w:rPr>
          <w:szCs w:val="22"/>
        </w:rPr>
        <w:t xml:space="preserve">Art. </w:t>
      </w:r>
      <w:r>
        <w:rPr>
          <w:szCs w:val="22"/>
        </w:rPr>
        <w:t>23</w:t>
      </w:r>
      <w:r w:rsidR="003A6EFC">
        <w:rPr>
          <w:szCs w:val="22"/>
        </w:rPr>
        <w:t xml:space="preserve"> </w:t>
      </w:r>
      <w:proofErr w:type="spellStart"/>
      <w:r w:rsidR="003A6EFC">
        <w:rPr>
          <w:szCs w:val="22"/>
        </w:rPr>
        <w:t>lit</w:t>
      </w:r>
      <w:proofErr w:type="spellEnd"/>
      <w:r w:rsidR="003A6EFC">
        <w:rPr>
          <w:szCs w:val="22"/>
        </w:rPr>
        <w:t xml:space="preserve">. a, </w:t>
      </w:r>
      <w:r w:rsidR="00600CDE">
        <w:rPr>
          <w:szCs w:val="22"/>
        </w:rPr>
        <w:t xml:space="preserve">Art. </w:t>
      </w:r>
      <w:r>
        <w:rPr>
          <w:szCs w:val="22"/>
        </w:rPr>
        <w:t>125</w:t>
      </w:r>
      <w:r w:rsidR="003A6EFC">
        <w:rPr>
          <w:szCs w:val="22"/>
        </w:rPr>
        <w:t xml:space="preserve"> </w:t>
      </w:r>
      <w:r w:rsidR="00600CDE">
        <w:rPr>
          <w:szCs w:val="22"/>
        </w:rPr>
        <w:t xml:space="preserve">Abs. </w:t>
      </w:r>
      <w:r>
        <w:rPr>
          <w:szCs w:val="22"/>
        </w:rPr>
        <w:t xml:space="preserve">1 </w:t>
      </w:r>
      <w:proofErr w:type="spellStart"/>
      <w:r w:rsidR="003A6EFC">
        <w:rPr>
          <w:szCs w:val="22"/>
        </w:rPr>
        <w:t>lit</w:t>
      </w:r>
      <w:proofErr w:type="spellEnd"/>
      <w:r>
        <w:rPr>
          <w:szCs w:val="22"/>
        </w:rPr>
        <w:t>. b</w:t>
      </w:r>
      <w:r w:rsidR="003A6EFC">
        <w:rPr>
          <w:szCs w:val="22"/>
        </w:rPr>
        <w:t xml:space="preserve"> und </w:t>
      </w:r>
      <w:r w:rsidR="00600CDE">
        <w:rPr>
          <w:szCs w:val="22"/>
        </w:rPr>
        <w:t xml:space="preserve">Art. </w:t>
      </w:r>
      <w:r>
        <w:rPr>
          <w:szCs w:val="22"/>
        </w:rPr>
        <w:t xml:space="preserve">127 bis 130 </w:t>
      </w:r>
      <w:r w:rsidR="003A6EFC">
        <w:rPr>
          <w:szCs w:val="22"/>
        </w:rPr>
        <w:t>des Gemei</w:t>
      </w:r>
      <w:r w:rsidR="003A6EFC">
        <w:rPr>
          <w:szCs w:val="22"/>
        </w:rPr>
        <w:t>n</w:t>
      </w:r>
      <w:r w:rsidR="003A6EFC">
        <w:rPr>
          <w:szCs w:val="22"/>
        </w:rPr>
        <w:t>degesetzes vom 21. April 2009 (</w:t>
      </w:r>
      <w:proofErr w:type="spellStart"/>
      <w:r w:rsidR="003A6EFC">
        <w:rPr>
          <w:szCs w:val="22"/>
        </w:rPr>
        <w:t>sGS</w:t>
      </w:r>
      <w:proofErr w:type="spellEnd"/>
      <w:r w:rsidR="003A6EFC">
        <w:rPr>
          <w:szCs w:val="22"/>
        </w:rPr>
        <w:t xml:space="preserve"> 151.2) sowie </w:t>
      </w:r>
      <w:r w:rsidR="00600CDE">
        <w:rPr>
          <w:szCs w:val="22"/>
        </w:rPr>
        <w:t xml:space="preserve">Art. </w:t>
      </w:r>
      <w:r w:rsidR="005C78C3">
        <w:rPr>
          <w:szCs w:val="22"/>
        </w:rPr>
        <w:t>26</w:t>
      </w:r>
      <w:r w:rsidR="003A6EFC">
        <w:rPr>
          <w:szCs w:val="22"/>
        </w:rPr>
        <w:t xml:space="preserve"> der Gemeindeordnung der G</w:t>
      </w:r>
      <w:r w:rsidR="003A6EFC">
        <w:rPr>
          <w:szCs w:val="22"/>
        </w:rPr>
        <w:t>e</w:t>
      </w:r>
      <w:r w:rsidR="003A6EFC">
        <w:rPr>
          <w:szCs w:val="22"/>
        </w:rPr>
        <w:t xml:space="preserve">meinde </w:t>
      </w:r>
      <w:r w:rsidR="005C78C3">
        <w:rPr>
          <w:szCs w:val="22"/>
        </w:rPr>
        <w:t>Marbach</w:t>
      </w:r>
      <w:r w:rsidR="003A6EFC">
        <w:rPr>
          <w:szCs w:val="22"/>
        </w:rPr>
        <w:t xml:space="preserve"> vom </w:t>
      </w:r>
      <w:r w:rsidR="005C78C3">
        <w:rPr>
          <w:szCs w:val="22"/>
        </w:rPr>
        <w:t>23. März 2011</w:t>
      </w:r>
      <w:r w:rsidR="003A6EFC">
        <w:rPr>
          <w:szCs w:val="22"/>
        </w:rPr>
        <w:t xml:space="preserve"> erlässt der Gemeinderat der Gemeinde </w:t>
      </w:r>
      <w:r w:rsidR="005C78C3">
        <w:rPr>
          <w:szCs w:val="22"/>
        </w:rPr>
        <w:t>Marbach</w:t>
      </w:r>
      <w:r w:rsidR="003A6EFC">
        <w:rPr>
          <w:szCs w:val="22"/>
        </w:rPr>
        <w:t xml:space="preserve"> das nachfolgende Reglement:</w:t>
      </w:r>
    </w:p>
    <w:p w:rsidR="002C78B5" w:rsidRPr="005C3892" w:rsidRDefault="002C78B5" w:rsidP="0087653D">
      <w:pPr>
        <w:pStyle w:val="berschrift1"/>
        <w:tabs>
          <w:tab w:val="left" w:pos="2268"/>
        </w:tabs>
        <w:spacing w:before="600" w:after="0" w:line="240" w:lineRule="auto"/>
      </w:pPr>
      <w:bookmarkStart w:id="17" w:name="_Toc340576509"/>
      <w:r w:rsidRPr="005C3892">
        <w:t>Kapitel</w:t>
      </w:r>
      <w:r w:rsidR="00600CDE">
        <w:t xml:space="preserve"> 1</w:t>
      </w:r>
      <w:r w:rsidRPr="005C3892">
        <w:tab/>
        <w:t>Allgemeine Bestimmungen</w:t>
      </w:r>
      <w:bookmarkEnd w:id="16"/>
      <w:bookmarkEnd w:id="17"/>
    </w:p>
    <w:p w:rsidR="002C78B5" w:rsidRDefault="00600CDE" w:rsidP="0087653D">
      <w:pPr>
        <w:pStyle w:val="berschrift3"/>
        <w:spacing w:after="240" w:line="240" w:lineRule="auto"/>
        <w:ind w:left="2268" w:hanging="2268"/>
      </w:pPr>
      <w:bookmarkStart w:id="18" w:name="_Toc42565021"/>
      <w:bookmarkStart w:id="19" w:name="_Toc340576510"/>
      <w:r>
        <w:t xml:space="preserve">Art. </w:t>
      </w:r>
      <w:r w:rsidR="002C78B5">
        <w:t>1</w:t>
      </w:r>
      <w:r w:rsidR="002C78B5">
        <w:tab/>
        <w:t>Grundlagen und Geltungsbereich</w:t>
      </w:r>
      <w:bookmarkEnd w:id="18"/>
      <w:bookmarkEnd w:id="19"/>
    </w:p>
    <w:p w:rsidR="00AA14F1" w:rsidRPr="009B22C4" w:rsidRDefault="000645A0" w:rsidP="0087653D">
      <w:pPr>
        <w:spacing w:before="120"/>
        <w:ind w:left="2268" w:hanging="2268"/>
        <w:jc w:val="both"/>
        <w:rPr>
          <w:i/>
          <w:szCs w:val="22"/>
        </w:rPr>
      </w:pPr>
      <w:bookmarkStart w:id="20" w:name="Text7"/>
      <w:r>
        <w:rPr>
          <w:rFonts w:cs="Arial"/>
          <w:i/>
          <w:sz w:val="18"/>
          <w:szCs w:val="18"/>
        </w:rPr>
        <w:t>Gr</w:t>
      </w:r>
      <w:bookmarkEnd w:id="20"/>
      <w:r>
        <w:rPr>
          <w:rFonts w:cs="Arial"/>
          <w:i/>
          <w:sz w:val="18"/>
          <w:szCs w:val="18"/>
        </w:rPr>
        <w:t>undlagen</w:t>
      </w:r>
      <w:r w:rsidR="0087653D" w:rsidRPr="0087653D">
        <w:rPr>
          <w:rFonts w:cs="Arial"/>
          <w:i/>
          <w:sz w:val="18"/>
          <w:szCs w:val="18"/>
        </w:rPr>
        <w:t xml:space="preserve"> </w:t>
      </w:r>
      <w:r w:rsidR="0087653D">
        <w:rPr>
          <w:rFonts w:cs="Arial"/>
          <w:i/>
          <w:sz w:val="18"/>
          <w:szCs w:val="18"/>
        </w:rPr>
        <w:t>des</w:t>
      </w:r>
      <w:r w:rsidR="00AA14F1">
        <w:tab/>
      </w:r>
      <w:r w:rsidR="00600CDE">
        <w:rPr>
          <w:i/>
          <w:szCs w:val="22"/>
        </w:rPr>
        <w:t xml:space="preserve">Abs. </w:t>
      </w:r>
      <w:r w:rsidR="00AA14F1" w:rsidRPr="009B22C4">
        <w:rPr>
          <w:i/>
          <w:szCs w:val="22"/>
        </w:rPr>
        <w:t>1</w:t>
      </w:r>
    </w:p>
    <w:p w:rsidR="002C78B5" w:rsidRDefault="000645A0" w:rsidP="0087653D">
      <w:pPr>
        <w:tabs>
          <w:tab w:val="left" w:pos="1560"/>
        </w:tabs>
        <w:spacing w:after="120"/>
        <w:ind w:left="2268" w:hanging="2268"/>
        <w:jc w:val="both"/>
      </w:pPr>
      <w:r>
        <w:rPr>
          <w:rFonts w:cs="Arial"/>
          <w:i/>
          <w:sz w:val="18"/>
          <w:szCs w:val="18"/>
        </w:rPr>
        <w:t>Rechtsverhältnisses</w:t>
      </w:r>
      <w:r w:rsidR="00AA14F1">
        <w:tab/>
      </w:r>
      <w:r w:rsidR="002C78B5">
        <w:t>Diese</w:t>
      </w:r>
      <w:r w:rsidR="00C009BF">
        <w:t>s Reglement</w:t>
      </w:r>
      <w:r w:rsidR="00407E0B">
        <w:t xml:space="preserve"> </w:t>
      </w:r>
      <w:r w:rsidR="002C78B5">
        <w:t>sowie allfällig individuelle Vereinbarungen bilden die Grundlage für den Netzanschluss, die Netznutzung und die Lief</w:t>
      </w:r>
      <w:r w:rsidR="002C78B5">
        <w:t>e</w:t>
      </w:r>
      <w:r w:rsidR="002C78B5">
        <w:t>rung el</w:t>
      </w:r>
      <w:r w:rsidR="002C78B5" w:rsidRPr="00DB42D1">
        <w:t xml:space="preserve">ektrischer Energie aus dem Verteilnetz </w:t>
      </w:r>
      <w:r w:rsidR="00593650">
        <w:t>der</w:t>
      </w:r>
      <w:r w:rsidR="00C009BF">
        <w:t xml:space="preserve"> </w:t>
      </w:r>
      <w:r w:rsidR="0017500F">
        <w:t>Elektrizitätsverso</w:t>
      </w:r>
      <w:r w:rsidR="0017500F">
        <w:t>r</w:t>
      </w:r>
      <w:r w:rsidR="0017500F">
        <w:t>gungsunternehmung</w:t>
      </w:r>
      <w:r w:rsidR="00C009BF">
        <w:t xml:space="preserve"> </w:t>
      </w:r>
      <w:r w:rsidR="005C78C3">
        <w:t>Marbach</w:t>
      </w:r>
      <w:r w:rsidR="009220B8">
        <w:rPr>
          <w:szCs w:val="22"/>
        </w:rPr>
        <w:t xml:space="preserve"> </w:t>
      </w:r>
      <w:r w:rsidR="002C78B5" w:rsidRPr="00DB42D1">
        <w:t>(</w:t>
      </w:r>
      <w:r w:rsidR="00593650" w:rsidRPr="0017500F">
        <w:t>EVU</w:t>
      </w:r>
      <w:r w:rsidR="002C78B5" w:rsidRPr="0017500F">
        <w:t xml:space="preserve"> genannt</w:t>
      </w:r>
      <w:r w:rsidR="002C78B5" w:rsidRPr="00DB42D1">
        <w:t>)</w:t>
      </w:r>
      <w:r w:rsidR="002C78B5">
        <w:t xml:space="preserve"> an die Endverbrau</w:t>
      </w:r>
      <w:r w:rsidR="002238B3">
        <w:t>cher</w:t>
      </w:r>
      <w:r w:rsidR="002C78B5">
        <w:t xml:space="preserve"> sowie </w:t>
      </w:r>
      <w:r w:rsidR="002C78B5" w:rsidRPr="00983ECF">
        <w:t xml:space="preserve">für </w:t>
      </w:r>
      <w:r w:rsidR="0033018D" w:rsidRPr="00983ECF">
        <w:t xml:space="preserve">die </w:t>
      </w:r>
      <w:r w:rsidR="001E2AC9" w:rsidRPr="00983ECF">
        <w:t>Eigentümerschaft</w:t>
      </w:r>
      <w:r w:rsidR="001E2AC9">
        <w:t xml:space="preserve"> </w:t>
      </w:r>
      <w:r w:rsidR="002C78B5">
        <w:t xml:space="preserve">von elektrischen </w:t>
      </w:r>
      <w:r w:rsidR="00EF55E3">
        <w:t xml:space="preserve">Mittel- und </w:t>
      </w:r>
      <w:r w:rsidR="002C78B5">
        <w:t>Niede</w:t>
      </w:r>
      <w:r w:rsidR="002C78B5">
        <w:t>r</w:t>
      </w:r>
      <w:r w:rsidR="002C78B5">
        <w:t>spannungsinstallationen, welche direkt an das Verteilnetz de</w:t>
      </w:r>
      <w:r w:rsidR="0051468F">
        <w:t>r</w:t>
      </w:r>
      <w:r w:rsidR="002C78B5">
        <w:t xml:space="preserve"> </w:t>
      </w:r>
      <w:r w:rsidR="00593650">
        <w:t>EVU</w:t>
      </w:r>
      <w:r w:rsidR="002C78B5">
        <w:t xml:space="preserve"> angeschlossen sind. Sie bilden zusammen mit den </w:t>
      </w:r>
      <w:r w:rsidR="002C78B5" w:rsidRPr="00983ECF">
        <w:t>jeweils gültigen Tarif</w:t>
      </w:r>
      <w:r w:rsidR="0000675A" w:rsidRPr="00983ECF">
        <w:t>en</w:t>
      </w:r>
      <w:r w:rsidR="002C78B5" w:rsidRPr="00983ECF">
        <w:t xml:space="preserve"> die Grundlage des Rechtsverhältnisses zwischen de</w:t>
      </w:r>
      <w:r w:rsidR="007E5495" w:rsidRPr="00983ECF">
        <w:t>r</w:t>
      </w:r>
      <w:r w:rsidR="002C78B5" w:rsidRPr="00983ECF">
        <w:t xml:space="preserve"> </w:t>
      </w:r>
      <w:r w:rsidR="00593650" w:rsidRPr="00983ECF">
        <w:t>EVU</w:t>
      </w:r>
      <w:r w:rsidR="002C78B5" w:rsidRPr="00983ECF">
        <w:t xml:space="preserve"> und ihre</w:t>
      </w:r>
      <w:r w:rsidR="0041225D" w:rsidRPr="00983ECF">
        <w:t xml:space="preserve">r </w:t>
      </w:r>
      <w:r w:rsidR="00FF710B" w:rsidRPr="00983ECF">
        <w:t>Kundschaft</w:t>
      </w:r>
      <w:r w:rsidR="002C78B5" w:rsidRPr="00983ECF">
        <w:t>.</w:t>
      </w:r>
    </w:p>
    <w:p w:rsidR="00AA14F1" w:rsidRPr="009B22C4" w:rsidRDefault="00830F70" w:rsidP="0087653D">
      <w:pPr>
        <w:spacing w:before="240"/>
        <w:ind w:left="2268" w:hanging="2268"/>
        <w:jc w:val="both"/>
        <w:rPr>
          <w:i/>
          <w:szCs w:val="22"/>
        </w:rPr>
      </w:pPr>
      <w:r>
        <w:rPr>
          <w:rFonts w:cs="Arial"/>
          <w:i/>
          <w:sz w:val="18"/>
          <w:szCs w:val="18"/>
        </w:rPr>
        <w:t>Rechtsform</w:t>
      </w:r>
      <w:r w:rsidR="00CC3E93">
        <w:rPr>
          <w:rFonts w:cs="Arial"/>
          <w:i/>
          <w:sz w:val="18"/>
          <w:szCs w:val="18"/>
        </w:rPr>
        <w:t xml:space="preserve">, </w:t>
      </w:r>
      <w:r w:rsidR="00B94C4C">
        <w:rPr>
          <w:rFonts w:cs="Arial"/>
          <w:i/>
          <w:sz w:val="18"/>
          <w:szCs w:val="18"/>
        </w:rPr>
        <w:t>Verwaltung</w:t>
      </w:r>
      <w:r w:rsidR="00AA14F1">
        <w:tab/>
      </w:r>
      <w:r w:rsidR="00600CDE">
        <w:rPr>
          <w:i/>
          <w:szCs w:val="22"/>
        </w:rPr>
        <w:t xml:space="preserve">Abs. </w:t>
      </w:r>
      <w:r w:rsidR="00AA14F1" w:rsidRPr="009B22C4">
        <w:rPr>
          <w:i/>
          <w:szCs w:val="22"/>
        </w:rPr>
        <w:t>2</w:t>
      </w:r>
    </w:p>
    <w:p w:rsidR="0017500F" w:rsidRDefault="00B94C4C" w:rsidP="0087653D">
      <w:pPr>
        <w:spacing w:after="120"/>
        <w:ind w:left="2268" w:hanging="2268"/>
        <w:jc w:val="both"/>
      </w:pPr>
      <w:r>
        <w:rPr>
          <w:rFonts w:cs="Arial"/>
          <w:i/>
          <w:sz w:val="18"/>
          <w:szCs w:val="18"/>
        </w:rPr>
        <w:t xml:space="preserve">und </w:t>
      </w:r>
      <w:r w:rsidR="00CC3E93">
        <w:rPr>
          <w:rFonts w:cs="Arial"/>
          <w:i/>
          <w:sz w:val="18"/>
          <w:szCs w:val="18"/>
        </w:rPr>
        <w:t>Vollzug</w:t>
      </w:r>
      <w:r w:rsidR="00830F70">
        <w:rPr>
          <w:rFonts w:cs="Arial"/>
          <w:i/>
          <w:sz w:val="18"/>
          <w:szCs w:val="18"/>
        </w:rPr>
        <w:t xml:space="preserve"> </w:t>
      </w:r>
      <w:r>
        <w:rPr>
          <w:rFonts w:cs="Arial"/>
          <w:i/>
          <w:sz w:val="18"/>
          <w:szCs w:val="18"/>
        </w:rPr>
        <w:tab/>
      </w:r>
      <w:r w:rsidR="0017500F">
        <w:t>Die EVU ist ein Unternehmen öffentlichen Rechts der Gemeinde</w:t>
      </w:r>
      <w:r w:rsidR="008C33A4">
        <w:t xml:space="preserve"> </w:t>
      </w:r>
      <w:r w:rsidR="005C78C3">
        <w:t>Marbach</w:t>
      </w:r>
      <w:r w:rsidR="0017500F">
        <w:t xml:space="preserve"> ohne eigene Rechtspersönlichkeit. Der Gemeinderat verwa</w:t>
      </w:r>
      <w:r w:rsidR="0017500F">
        <w:t>l</w:t>
      </w:r>
      <w:r w:rsidR="0017500F">
        <w:t xml:space="preserve">tet und beaufsichtigt die EVU, soweit </w:t>
      </w:r>
      <w:r w:rsidR="009C0798">
        <w:t xml:space="preserve">dies </w:t>
      </w:r>
      <w:r w:rsidR="0017500F">
        <w:t>nicht durch Gesetz</w:t>
      </w:r>
      <w:r w:rsidR="009C0798">
        <w:t>,</w:t>
      </w:r>
      <w:r w:rsidR="0017500F">
        <w:t xml:space="preserve"> Ve</w:t>
      </w:r>
      <w:r w:rsidR="0017500F">
        <w:t>r</w:t>
      </w:r>
      <w:r w:rsidR="0017500F">
        <w:t>ordnung oder Reglement anderen Organen übertragen ist. Der G</w:t>
      </w:r>
      <w:r w:rsidR="0017500F">
        <w:t>e</w:t>
      </w:r>
      <w:r w:rsidR="0017500F">
        <w:t>meinderat vollzieht dieses Reglement und bestimmt die Betriebsle</w:t>
      </w:r>
      <w:r w:rsidR="0017500F">
        <w:t>i</w:t>
      </w:r>
      <w:r w:rsidR="0017500F">
        <w:t>tung der EVU.</w:t>
      </w:r>
    </w:p>
    <w:p w:rsidR="009D237A" w:rsidRPr="009B22C4" w:rsidRDefault="009D237A" w:rsidP="0087653D">
      <w:pPr>
        <w:spacing w:before="240"/>
        <w:ind w:left="2268" w:hanging="2268"/>
        <w:jc w:val="both"/>
        <w:rPr>
          <w:i/>
          <w:szCs w:val="22"/>
        </w:rPr>
      </w:pPr>
      <w:r>
        <w:rPr>
          <w:rFonts w:cs="Arial"/>
          <w:i/>
          <w:sz w:val="18"/>
          <w:szCs w:val="18"/>
        </w:rPr>
        <w:t>Spezialfinanzierung</w:t>
      </w:r>
      <w:r>
        <w:tab/>
      </w:r>
      <w:r w:rsidR="00600CDE">
        <w:rPr>
          <w:i/>
          <w:szCs w:val="22"/>
        </w:rPr>
        <w:t xml:space="preserve">Abs. </w:t>
      </w:r>
      <w:r w:rsidRPr="009B22C4">
        <w:rPr>
          <w:i/>
          <w:szCs w:val="22"/>
        </w:rPr>
        <w:t>3</w:t>
      </w:r>
    </w:p>
    <w:p w:rsidR="00B97870" w:rsidRDefault="00F33BA2" w:rsidP="0087653D">
      <w:pPr>
        <w:spacing w:after="120"/>
        <w:ind w:left="2268" w:hanging="2268"/>
        <w:jc w:val="both"/>
      </w:pPr>
      <w:r>
        <w:rPr>
          <w:rFonts w:cs="Arial"/>
          <w:i/>
          <w:sz w:val="18"/>
          <w:szCs w:val="18"/>
        </w:rPr>
        <w:tab/>
      </w:r>
      <w:r w:rsidR="00B97870">
        <w:t xml:space="preserve">Die EVU kann Spezialfinanzierungen </w:t>
      </w:r>
      <w:r w:rsidR="00523FBD">
        <w:t>im Sinne der Definition</w:t>
      </w:r>
      <w:r w:rsidR="005B7906">
        <w:t xml:space="preserve"> der Ve</w:t>
      </w:r>
      <w:r w:rsidR="005B7906">
        <w:t>r</w:t>
      </w:r>
      <w:r w:rsidR="005B7906">
        <w:t xml:space="preserve">ordnung </w:t>
      </w:r>
      <w:r w:rsidR="005B7906" w:rsidRPr="005B7906">
        <w:t>über den Finanzhaushalt der Gemeinden</w:t>
      </w:r>
      <w:r w:rsidR="00523FBD" w:rsidRPr="0064035B">
        <w:rPr>
          <w:vertAlign w:val="superscript"/>
        </w:rPr>
        <w:footnoteReference w:id="1"/>
      </w:r>
      <w:r w:rsidR="00523FBD">
        <w:t xml:space="preserve"> </w:t>
      </w:r>
      <w:r w:rsidR="00B97870">
        <w:t>führen. Dies ist insbesondere zulässig im Bereich Kommunikation</w:t>
      </w:r>
      <w:r w:rsidR="00EE0593">
        <w:t xml:space="preserve"> </w:t>
      </w:r>
      <w:r w:rsidR="00EE0593" w:rsidRPr="00983ECF">
        <w:t>und</w:t>
      </w:r>
      <w:r w:rsidR="00B97870" w:rsidRPr="00983ECF">
        <w:t xml:space="preserve"> G</w:t>
      </w:r>
      <w:r w:rsidR="00B97870">
        <w:t>lasfasernetz.</w:t>
      </w:r>
    </w:p>
    <w:p w:rsidR="00AA14F1" w:rsidRPr="009B22C4" w:rsidRDefault="00CC3E93" w:rsidP="0087653D">
      <w:pPr>
        <w:spacing w:before="240"/>
        <w:ind w:left="2268" w:hanging="2268"/>
        <w:jc w:val="both"/>
        <w:rPr>
          <w:i/>
          <w:szCs w:val="22"/>
        </w:rPr>
      </w:pPr>
      <w:r>
        <w:rPr>
          <w:rFonts w:cs="Arial"/>
          <w:i/>
          <w:sz w:val="18"/>
          <w:szCs w:val="18"/>
        </w:rPr>
        <w:t>Anerkennung des</w:t>
      </w:r>
      <w:r w:rsidR="00AA14F1">
        <w:tab/>
      </w:r>
      <w:r w:rsidR="00600CDE">
        <w:rPr>
          <w:i/>
          <w:szCs w:val="22"/>
        </w:rPr>
        <w:t xml:space="preserve">Abs. </w:t>
      </w:r>
      <w:r w:rsidR="00AA14F1" w:rsidRPr="009B22C4">
        <w:rPr>
          <w:i/>
          <w:szCs w:val="22"/>
        </w:rPr>
        <w:t>4</w:t>
      </w:r>
    </w:p>
    <w:p w:rsidR="002C78B5" w:rsidRDefault="00CC3E93" w:rsidP="0087653D">
      <w:pPr>
        <w:spacing w:after="120"/>
        <w:ind w:left="2268" w:hanging="2268"/>
        <w:jc w:val="both"/>
      </w:pPr>
      <w:r>
        <w:rPr>
          <w:rFonts w:cs="Arial"/>
          <w:i/>
          <w:sz w:val="18"/>
          <w:szCs w:val="18"/>
        </w:rPr>
        <w:t>Reglements</w:t>
      </w:r>
      <w:r w:rsidR="00F33BA2">
        <w:rPr>
          <w:rFonts w:cs="Arial"/>
          <w:i/>
          <w:sz w:val="18"/>
          <w:szCs w:val="18"/>
        </w:rPr>
        <w:tab/>
      </w:r>
      <w:r w:rsidR="002C78B5">
        <w:t xml:space="preserve">Der Anschluss an das Netz, die Netznutzung </w:t>
      </w:r>
      <w:r w:rsidR="002C78B5" w:rsidRPr="00D3770F">
        <w:t>oder</w:t>
      </w:r>
      <w:r w:rsidR="002C78B5">
        <w:t xml:space="preserve"> der Bezug von Energie gelten als Anerkennung diese</w:t>
      </w:r>
      <w:r w:rsidR="00C009BF">
        <w:t>s</w:t>
      </w:r>
      <w:r w:rsidR="00211EFE">
        <w:t xml:space="preserve"> </w:t>
      </w:r>
      <w:r w:rsidR="00C009BF">
        <w:t>Reglements</w:t>
      </w:r>
      <w:r w:rsidR="002C78B5">
        <w:t xml:space="preserve"> sowie der jeweils gültigen Ausführungsvorschriften und Tarife.</w:t>
      </w:r>
    </w:p>
    <w:p w:rsidR="00AA14F1" w:rsidRPr="009B22C4" w:rsidRDefault="00150060" w:rsidP="0087653D">
      <w:pPr>
        <w:spacing w:before="240"/>
        <w:ind w:left="2268" w:hanging="2268"/>
        <w:jc w:val="both"/>
        <w:rPr>
          <w:i/>
          <w:szCs w:val="22"/>
        </w:rPr>
      </w:pPr>
      <w:proofErr w:type="gramStart"/>
      <w:r>
        <w:rPr>
          <w:rFonts w:cs="Arial"/>
          <w:i/>
          <w:sz w:val="18"/>
          <w:szCs w:val="18"/>
        </w:rPr>
        <w:t>Technische</w:t>
      </w:r>
      <w:proofErr w:type="gramEnd"/>
      <w:r w:rsidR="00AA14F1">
        <w:tab/>
      </w:r>
      <w:r w:rsidR="00600CDE">
        <w:rPr>
          <w:i/>
          <w:szCs w:val="22"/>
        </w:rPr>
        <w:t xml:space="preserve">Abs. </w:t>
      </w:r>
      <w:r w:rsidR="00AA14F1" w:rsidRPr="009B22C4">
        <w:rPr>
          <w:i/>
          <w:szCs w:val="22"/>
        </w:rPr>
        <w:t>5</w:t>
      </w:r>
    </w:p>
    <w:p w:rsidR="004A721C" w:rsidRDefault="00150060" w:rsidP="0087653D">
      <w:pPr>
        <w:spacing w:after="120"/>
        <w:ind w:left="2268" w:hanging="2268"/>
        <w:jc w:val="both"/>
      </w:pPr>
      <w:r>
        <w:rPr>
          <w:rFonts w:cs="Arial"/>
          <w:i/>
          <w:sz w:val="18"/>
          <w:szCs w:val="18"/>
        </w:rPr>
        <w:t>Bestimmungen</w:t>
      </w:r>
      <w:r w:rsidR="00F33BA2">
        <w:rPr>
          <w:rFonts w:cs="Arial"/>
          <w:i/>
          <w:sz w:val="18"/>
          <w:szCs w:val="18"/>
        </w:rPr>
        <w:tab/>
      </w:r>
      <w:r w:rsidR="0000675A" w:rsidRPr="00983ECF">
        <w:t>Für Anschluss, Betrieb und Benutzung des Netzes sowie für die Li</w:t>
      </w:r>
      <w:r w:rsidR="0000675A" w:rsidRPr="00983ECF">
        <w:t>e</w:t>
      </w:r>
      <w:r w:rsidR="0000675A" w:rsidRPr="00983ECF">
        <w:t>ferung von Elektrizität sind die Werkvorschriften TAB (Technische Anschlussbedingungen der Verteilnetzbetreiber für den Anschluss an das Niederspannungsnetz) Deutschschweiz, herausgegeben vom VSE (Verband Schweizerischer Elektrizitätsunternehmen) verbindlich. Es gilt die jeweils neueste Fassung dieser Werkvorschriften.</w:t>
      </w:r>
    </w:p>
    <w:p w:rsidR="00AA14F1" w:rsidRPr="009B22C4" w:rsidRDefault="003F5E5C" w:rsidP="0087653D">
      <w:pPr>
        <w:tabs>
          <w:tab w:val="left" w:pos="7797"/>
        </w:tabs>
        <w:spacing w:before="240"/>
        <w:ind w:left="2268" w:hanging="2268"/>
        <w:jc w:val="both"/>
        <w:rPr>
          <w:i/>
          <w:szCs w:val="22"/>
        </w:rPr>
      </w:pPr>
      <w:r>
        <w:rPr>
          <w:rFonts w:cs="Arial"/>
          <w:i/>
          <w:sz w:val="18"/>
          <w:szCs w:val="18"/>
        </w:rPr>
        <w:br w:type="page"/>
      </w:r>
      <w:proofErr w:type="gramStart"/>
      <w:r w:rsidR="009D237A">
        <w:rPr>
          <w:rFonts w:cs="Arial"/>
          <w:i/>
          <w:sz w:val="18"/>
          <w:szCs w:val="18"/>
        </w:rPr>
        <w:t>Abweichende</w:t>
      </w:r>
      <w:proofErr w:type="gramEnd"/>
      <w:r w:rsidR="00AA14F1">
        <w:tab/>
      </w:r>
      <w:r w:rsidR="00600CDE">
        <w:rPr>
          <w:i/>
          <w:szCs w:val="22"/>
        </w:rPr>
        <w:t xml:space="preserve">Abs. </w:t>
      </w:r>
      <w:r w:rsidR="00AA14F1" w:rsidRPr="009B22C4">
        <w:rPr>
          <w:i/>
          <w:szCs w:val="22"/>
        </w:rPr>
        <w:t>6</w:t>
      </w:r>
    </w:p>
    <w:p w:rsidR="002C78B5" w:rsidRDefault="00150060" w:rsidP="0087653D">
      <w:pPr>
        <w:tabs>
          <w:tab w:val="left" w:pos="7797"/>
        </w:tabs>
        <w:spacing w:after="120"/>
        <w:ind w:left="2268" w:hanging="2268"/>
        <w:jc w:val="both"/>
      </w:pPr>
      <w:r>
        <w:rPr>
          <w:rFonts w:cs="Arial"/>
          <w:i/>
          <w:sz w:val="18"/>
          <w:szCs w:val="18"/>
        </w:rPr>
        <w:t>Bestimmungen</w:t>
      </w:r>
      <w:r w:rsidR="00AA14F1">
        <w:tab/>
      </w:r>
      <w:r w:rsidR="00223295" w:rsidRPr="00983ECF">
        <w:t>In besonderen Fällen hinsichtlich der Charakteristik des Energieb</w:t>
      </w:r>
      <w:r w:rsidR="00223295" w:rsidRPr="00983ECF">
        <w:t>e</w:t>
      </w:r>
      <w:r w:rsidR="00223295" w:rsidRPr="00983ECF">
        <w:t>zugs, wie insbesondere bei Lieferungen an Gross</w:t>
      </w:r>
      <w:r w:rsidR="00FF710B" w:rsidRPr="00983ECF">
        <w:t>kund</w:t>
      </w:r>
      <w:r w:rsidR="00DE4C81" w:rsidRPr="00983ECF">
        <w:t>en</w:t>
      </w:r>
      <w:r w:rsidR="00223295" w:rsidRPr="00983ECF">
        <w:t>, Bereitste</w:t>
      </w:r>
      <w:r w:rsidR="00223295" w:rsidRPr="00983ECF">
        <w:t>l</w:t>
      </w:r>
      <w:r w:rsidR="00223295" w:rsidRPr="00983ECF">
        <w:t xml:space="preserve">lung und Lieferung von Ergänzungs- oder Ersatzenergie an </w:t>
      </w:r>
      <w:r w:rsidR="00DE4C81" w:rsidRPr="00983ECF">
        <w:t>Kun</w:t>
      </w:r>
      <w:r w:rsidR="00DE4C81" w:rsidRPr="00983ECF">
        <w:t>d</w:t>
      </w:r>
      <w:r w:rsidR="00793B24" w:rsidRPr="00983ECF">
        <w:t>schaft</w:t>
      </w:r>
      <w:r w:rsidR="0041225D" w:rsidRPr="00983ECF">
        <w:t xml:space="preserve"> </w:t>
      </w:r>
      <w:r w:rsidR="00223295" w:rsidRPr="00983ECF">
        <w:t>mit Energieerzeugungsanlagen, Installation von temporären Netzanschlüssen mit vorübergehender Energielieferung können b</w:t>
      </w:r>
      <w:r w:rsidR="00223295" w:rsidRPr="00983ECF">
        <w:t>e</w:t>
      </w:r>
      <w:r w:rsidR="00223295" w:rsidRPr="00983ECF">
        <w:t>sondere Bedingungen vereinbart werden. In diesen abweichenden Fällen gelten die Bestimmungen des vorliegenden Reglements sowie die geltenden Tarif</w:t>
      </w:r>
      <w:r w:rsidR="00793B24" w:rsidRPr="00983ECF">
        <w:t>e</w:t>
      </w:r>
      <w:r w:rsidR="00223295" w:rsidRPr="00983ECF">
        <w:t xml:space="preserve"> nur insoweit, als nichts Abweichendes festg</w:t>
      </w:r>
      <w:r w:rsidR="00223295" w:rsidRPr="00983ECF">
        <w:t>e</w:t>
      </w:r>
      <w:r w:rsidR="00223295" w:rsidRPr="00983ECF">
        <w:t>setzt oder vereinbart worden ist.</w:t>
      </w:r>
    </w:p>
    <w:p w:rsidR="00AA14F1" w:rsidRPr="009B22C4" w:rsidRDefault="00150060" w:rsidP="0087653D">
      <w:pPr>
        <w:spacing w:before="240"/>
        <w:ind w:left="2268" w:hanging="2268"/>
        <w:jc w:val="both"/>
        <w:rPr>
          <w:i/>
          <w:szCs w:val="22"/>
        </w:rPr>
      </w:pPr>
      <w:r>
        <w:rPr>
          <w:rFonts w:cs="Arial"/>
          <w:i/>
          <w:sz w:val="18"/>
          <w:szCs w:val="18"/>
        </w:rPr>
        <w:t>Aushändigung</w:t>
      </w:r>
      <w:r w:rsidR="0087653D" w:rsidRPr="0087653D">
        <w:rPr>
          <w:rFonts w:cs="Arial"/>
          <w:i/>
          <w:sz w:val="18"/>
          <w:szCs w:val="18"/>
        </w:rPr>
        <w:t xml:space="preserve"> </w:t>
      </w:r>
      <w:r w:rsidR="0087653D">
        <w:rPr>
          <w:rFonts w:cs="Arial"/>
          <w:i/>
          <w:sz w:val="18"/>
          <w:szCs w:val="18"/>
        </w:rPr>
        <w:t>Reg</w:t>
      </w:r>
      <w:r w:rsidR="009B4DBA">
        <w:rPr>
          <w:rFonts w:cs="Arial"/>
          <w:i/>
          <w:sz w:val="18"/>
          <w:szCs w:val="18"/>
        </w:rPr>
        <w:t>le</w:t>
      </w:r>
      <w:r w:rsidR="0087653D">
        <w:rPr>
          <w:rFonts w:cs="Arial"/>
          <w:i/>
          <w:sz w:val="18"/>
          <w:szCs w:val="18"/>
        </w:rPr>
        <w:t>-</w:t>
      </w:r>
      <w:r w:rsidR="00AA14F1">
        <w:tab/>
      </w:r>
      <w:r w:rsidR="00600CDE">
        <w:rPr>
          <w:i/>
          <w:szCs w:val="22"/>
        </w:rPr>
        <w:t xml:space="preserve">Abs. </w:t>
      </w:r>
      <w:r w:rsidR="00AA14F1" w:rsidRPr="009B22C4">
        <w:rPr>
          <w:i/>
          <w:szCs w:val="22"/>
        </w:rPr>
        <w:t>7</w:t>
      </w:r>
    </w:p>
    <w:p w:rsidR="002C78B5" w:rsidRDefault="00150060" w:rsidP="0087653D">
      <w:pPr>
        <w:spacing w:after="120"/>
        <w:ind w:left="2268" w:hanging="2268"/>
        <w:jc w:val="both"/>
      </w:pPr>
      <w:proofErr w:type="spellStart"/>
      <w:r>
        <w:rPr>
          <w:rFonts w:cs="Arial"/>
          <w:i/>
          <w:sz w:val="18"/>
          <w:szCs w:val="18"/>
        </w:rPr>
        <w:t>ment</w:t>
      </w:r>
      <w:proofErr w:type="spellEnd"/>
      <w:r w:rsidR="00CC3E93">
        <w:rPr>
          <w:rFonts w:cs="Arial"/>
          <w:i/>
          <w:sz w:val="18"/>
          <w:szCs w:val="18"/>
        </w:rPr>
        <w:t xml:space="preserve"> und Unterlagen</w:t>
      </w:r>
      <w:r w:rsidR="00F33BA2">
        <w:rPr>
          <w:rFonts w:cs="Arial"/>
          <w:i/>
          <w:sz w:val="18"/>
          <w:szCs w:val="18"/>
        </w:rPr>
        <w:tab/>
      </w:r>
      <w:r w:rsidR="0041225D">
        <w:t>Jede</w:t>
      </w:r>
      <w:r w:rsidR="002C78B5">
        <w:t xml:space="preserve"> Kund</w:t>
      </w:r>
      <w:r w:rsidR="0041225D">
        <w:t>schaft</w:t>
      </w:r>
      <w:r w:rsidR="002C78B5">
        <w:t xml:space="preserve"> hat auf Verlangen Anrecht auf Aushändigung diese</w:t>
      </w:r>
      <w:r w:rsidR="00C009BF">
        <w:t>s</w:t>
      </w:r>
      <w:r w:rsidR="002C78B5">
        <w:t xml:space="preserve"> </w:t>
      </w:r>
      <w:r w:rsidR="00C009BF">
        <w:t>Reglements</w:t>
      </w:r>
      <w:r w:rsidR="002C78B5">
        <w:t xml:space="preserve"> sowie der für ihn </w:t>
      </w:r>
      <w:r w:rsidR="002C78B5" w:rsidRPr="00983ECF">
        <w:t>zutreffenden Tarif</w:t>
      </w:r>
      <w:r w:rsidR="00793B24" w:rsidRPr="00983ECF">
        <w:t>e</w:t>
      </w:r>
      <w:r w:rsidR="002C78B5" w:rsidRPr="00983ECF">
        <w:t>. Im</w:t>
      </w:r>
      <w:r w:rsidR="002C78B5">
        <w:t xml:space="preserve"> Übrigen können die jeweils geltenden Unterlagen auf der Homepage de</w:t>
      </w:r>
      <w:r w:rsidR="0051468F">
        <w:t>r</w:t>
      </w:r>
      <w:r w:rsidR="002C78B5">
        <w:t xml:space="preserve"> </w:t>
      </w:r>
      <w:r w:rsidR="00593650">
        <w:t>EVU</w:t>
      </w:r>
      <w:r w:rsidR="00223295">
        <w:t xml:space="preserve"> unter</w:t>
      </w:r>
      <w:r w:rsidR="002C78B5">
        <w:t xml:space="preserve"> </w:t>
      </w:r>
      <w:r w:rsidR="005C78C3">
        <w:t>www.marbach.ch</w:t>
      </w:r>
      <w:r w:rsidR="002C78B5">
        <w:t xml:space="preserve"> eingesehen bzw. herunter geladen werden. </w:t>
      </w:r>
    </w:p>
    <w:p w:rsidR="002C78B5" w:rsidRDefault="00600CDE" w:rsidP="0087653D">
      <w:pPr>
        <w:pStyle w:val="berschrift3"/>
        <w:spacing w:after="240" w:line="240" w:lineRule="auto"/>
        <w:ind w:left="2268" w:hanging="2268"/>
      </w:pPr>
      <w:bookmarkStart w:id="21" w:name="_Toc340576511"/>
      <w:r>
        <w:t xml:space="preserve">Art. </w:t>
      </w:r>
      <w:r w:rsidR="002C78B5">
        <w:t>2</w:t>
      </w:r>
      <w:r w:rsidR="002C78B5">
        <w:tab/>
        <w:t>Begriffsbestimmungen</w:t>
      </w:r>
      <w:bookmarkEnd w:id="21"/>
    </w:p>
    <w:p w:rsidR="002C78B5" w:rsidRDefault="006B4B57" w:rsidP="0087653D">
      <w:pPr>
        <w:pStyle w:val="Textkrper2"/>
        <w:tabs>
          <w:tab w:val="clear" w:pos="851"/>
        </w:tabs>
        <w:ind w:left="2268" w:hanging="2268"/>
        <w:rPr>
          <w:sz w:val="22"/>
        </w:rPr>
      </w:pPr>
      <w:r>
        <w:rPr>
          <w:sz w:val="22"/>
        </w:rPr>
        <w:tab/>
      </w:r>
      <w:r w:rsidR="002C78B5">
        <w:rPr>
          <w:sz w:val="22"/>
        </w:rPr>
        <w:t xml:space="preserve">Als </w:t>
      </w:r>
      <w:r w:rsidR="00D72C49">
        <w:rPr>
          <w:sz w:val="22"/>
        </w:rPr>
        <w:t xml:space="preserve">Kundschaft </w:t>
      </w:r>
      <w:r w:rsidR="002C78B5">
        <w:rPr>
          <w:sz w:val="22"/>
        </w:rPr>
        <w:t xml:space="preserve">gelten: </w:t>
      </w:r>
    </w:p>
    <w:p w:rsidR="00777E19" w:rsidRPr="002759C9" w:rsidRDefault="00777E19" w:rsidP="00777E19">
      <w:pPr>
        <w:pStyle w:val="Textkrper2"/>
        <w:tabs>
          <w:tab w:val="clear" w:pos="851"/>
        </w:tabs>
        <w:spacing w:before="240" w:after="0"/>
        <w:ind w:left="2268" w:hanging="2268"/>
        <w:rPr>
          <w:i/>
          <w:sz w:val="22"/>
          <w:szCs w:val="22"/>
        </w:rPr>
      </w:pPr>
      <w:bookmarkStart w:id="22" w:name="_Toc340576512"/>
      <w:r w:rsidRPr="002759C9">
        <w:rPr>
          <w:rFonts w:cs="Arial"/>
          <w:i/>
          <w:sz w:val="18"/>
          <w:szCs w:val="18"/>
        </w:rPr>
        <w:t>Feste Endverbraucher</w:t>
      </w:r>
      <w:r w:rsidRPr="002759C9">
        <w:rPr>
          <w:sz w:val="22"/>
        </w:rPr>
        <w:tab/>
      </w:r>
      <w:r>
        <w:rPr>
          <w:i/>
          <w:sz w:val="22"/>
          <w:szCs w:val="22"/>
        </w:rPr>
        <w:t>Abs. 1</w:t>
      </w:r>
    </w:p>
    <w:p w:rsidR="00777E19" w:rsidRPr="002759C9" w:rsidRDefault="00777E19" w:rsidP="00777E19">
      <w:pPr>
        <w:pStyle w:val="Textkrper2"/>
        <w:tabs>
          <w:tab w:val="clear" w:pos="851"/>
        </w:tabs>
        <w:ind w:left="2268" w:hanging="2268"/>
        <w:rPr>
          <w:sz w:val="22"/>
        </w:rPr>
      </w:pPr>
      <w:r w:rsidRPr="002759C9">
        <w:rPr>
          <w:sz w:val="22"/>
        </w:rPr>
        <w:tab/>
      </w:r>
      <w:r w:rsidR="00793B24" w:rsidRPr="00983ECF">
        <w:rPr>
          <w:sz w:val="22"/>
        </w:rPr>
        <w:t>Endverbraucher</w:t>
      </w:r>
      <w:r w:rsidRPr="00983ECF">
        <w:rPr>
          <w:sz w:val="22"/>
        </w:rPr>
        <w:t xml:space="preserve"> ohne freien</w:t>
      </w:r>
      <w:r w:rsidRPr="002759C9">
        <w:rPr>
          <w:sz w:val="22"/>
        </w:rPr>
        <w:t xml:space="preserve"> Mark</w:t>
      </w:r>
      <w:r w:rsidR="00C51432">
        <w:rPr>
          <w:sz w:val="22"/>
        </w:rPr>
        <w:t>t</w:t>
      </w:r>
      <w:r w:rsidRPr="002759C9">
        <w:rPr>
          <w:sz w:val="22"/>
        </w:rPr>
        <w:t>zugang nach Stromversorgung</w:t>
      </w:r>
      <w:r w:rsidRPr="002759C9">
        <w:rPr>
          <w:sz w:val="22"/>
        </w:rPr>
        <w:t>s</w:t>
      </w:r>
      <w:r w:rsidRPr="002759C9">
        <w:rPr>
          <w:sz w:val="22"/>
        </w:rPr>
        <w:t>gesetz (</w:t>
      </w:r>
      <w:proofErr w:type="spellStart"/>
      <w:r w:rsidRPr="002759C9">
        <w:rPr>
          <w:sz w:val="22"/>
        </w:rPr>
        <w:t>StromVG</w:t>
      </w:r>
      <w:proofErr w:type="spellEnd"/>
      <w:r w:rsidRPr="002759C9">
        <w:rPr>
          <w:sz w:val="22"/>
          <w:vertAlign w:val="superscript"/>
        </w:rPr>
        <w:footnoteReference w:id="2"/>
      </w:r>
      <w:r w:rsidRPr="002759C9">
        <w:rPr>
          <w:sz w:val="22"/>
        </w:rPr>
        <w:t xml:space="preserve">). </w:t>
      </w:r>
    </w:p>
    <w:p w:rsidR="00777E19" w:rsidRPr="002759C9" w:rsidRDefault="00777E19" w:rsidP="00777E19">
      <w:pPr>
        <w:pStyle w:val="Textkrper2"/>
        <w:tabs>
          <w:tab w:val="clear" w:pos="851"/>
        </w:tabs>
        <w:spacing w:before="240" w:after="0"/>
        <w:ind w:left="2268" w:hanging="2268"/>
        <w:rPr>
          <w:i/>
          <w:sz w:val="22"/>
          <w:szCs w:val="22"/>
        </w:rPr>
      </w:pPr>
      <w:r w:rsidRPr="002759C9">
        <w:rPr>
          <w:rFonts w:cs="Arial"/>
          <w:i/>
          <w:sz w:val="18"/>
          <w:szCs w:val="18"/>
        </w:rPr>
        <w:t>Endverbraucher mit</w:t>
      </w:r>
      <w:r w:rsidRPr="002759C9">
        <w:rPr>
          <w:sz w:val="22"/>
        </w:rPr>
        <w:tab/>
      </w:r>
      <w:r>
        <w:rPr>
          <w:i/>
          <w:sz w:val="22"/>
          <w:szCs w:val="22"/>
        </w:rPr>
        <w:t>Abs. 2</w:t>
      </w:r>
    </w:p>
    <w:p w:rsidR="00777E19" w:rsidRPr="002759C9" w:rsidRDefault="00777E19" w:rsidP="00777E19">
      <w:pPr>
        <w:pStyle w:val="Textkrper2"/>
        <w:tabs>
          <w:tab w:val="clear" w:pos="851"/>
        </w:tabs>
        <w:ind w:left="2268" w:hanging="2268"/>
        <w:rPr>
          <w:sz w:val="22"/>
        </w:rPr>
      </w:pPr>
      <w:r w:rsidRPr="002759C9">
        <w:rPr>
          <w:rFonts w:cs="Arial"/>
          <w:i/>
          <w:sz w:val="18"/>
          <w:szCs w:val="18"/>
        </w:rPr>
        <w:t>freiem Netzzugang</w:t>
      </w:r>
      <w:r w:rsidRPr="002759C9">
        <w:rPr>
          <w:sz w:val="22"/>
        </w:rPr>
        <w:tab/>
        <w:t>Endverbraucher mit freiem Netzzugang gemäss Art. 3 Abs. 2 dieses Reglements die Elektrizität für den Eigenverbrauch von einem Lief</w:t>
      </w:r>
      <w:r w:rsidRPr="002759C9">
        <w:rPr>
          <w:sz w:val="22"/>
        </w:rPr>
        <w:t>e</w:t>
      </w:r>
      <w:r w:rsidRPr="002759C9">
        <w:rPr>
          <w:sz w:val="22"/>
        </w:rPr>
        <w:t>ranten freier Wahl beziehen und dabei das Verteilnetz der EVU nu</w:t>
      </w:r>
      <w:r w:rsidRPr="002759C9">
        <w:rPr>
          <w:sz w:val="22"/>
        </w:rPr>
        <w:t>t</w:t>
      </w:r>
      <w:r w:rsidRPr="002759C9">
        <w:rPr>
          <w:sz w:val="22"/>
        </w:rPr>
        <w:t xml:space="preserve">zen. </w:t>
      </w:r>
    </w:p>
    <w:p w:rsidR="002759C9" w:rsidRPr="002759C9" w:rsidRDefault="002759C9" w:rsidP="002759C9">
      <w:pPr>
        <w:pStyle w:val="Textkrper2"/>
        <w:tabs>
          <w:tab w:val="clear" w:pos="851"/>
        </w:tabs>
        <w:spacing w:before="240" w:after="0"/>
        <w:ind w:left="2268" w:hanging="2268"/>
        <w:rPr>
          <w:i/>
          <w:sz w:val="22"/>
          <w:szCs w:val="22"/>
        </w:rPr>
      </w:pPr>
      <w:r w:rsidRPr="002759C9">
        <w:rPr>
          <w:rFonts w:cs="Arial"/>
          <w:i/>
          <w:sz w:val="18"/>
          <w:szCs w:val="18"/>
        </w:rPr>
        <w:t>Für den Netzanschluss</w:t>
      </w:r>
      <w:r w:rsidRPr="002759C9">
        <w:rPr>
          <w:sz w:val="22"/>
        </w:rPr>
        <w:tab/>
      </w:r>
      <w:r w:rsidR="00777E19">
        <w:rPr>
          <w:i/>
          <w:sz w:val="22"/>
          <w:szCs w:val="22"/>
        </w:rPr>
        <w:t>Abs. 3</w:t>
      </w:r>
    </w:p>
    <w:p w:rsidR="002759C9" w:rsidRPr="002759C9" w:rsidRDefault="002759C9" w:rsidP="002759C9">
      <w:pPr>
        <w:pStyle w:val="Textkrper2"/>
        <w:tabs>
          <w:tab w:val="clear" w:pos="851"/>
        </w:tabs>
        <w:ind w:left="2268" w:hanging="2268"/>
        <w:rPr>
          <w:sz w:val="22"/>
        </w:rPr>
      </w:pPr>
      <w:r w:rsidRPr="002759C9">
        <w:rPr>
          <w:sz w:val="22"/>
        </w:rPr>
        <w:tab/>
        <w:t xml:space="preserve">Bei Netzanschluss von elektrischen Installationen an </w:t>
      </w:r>
      <w:r w:rsidR="00793B24" w:rsidRPr="00983ECF">
        <w:rPr>
          <w:sz w:val="22"/>
        </w:rPr>
        <w:t>das Verteilnetz</w:t>
      </w:r>
      <w:r w:rsidR="00065B18">
        <w:rPr>
          <w:sz w:val="22"/>
        </w:rPr>
        <w:t xml:space="preserve"> di</w:t>
      </w:r>
      <w:r w:rsidRPr="002759C9">
        <w:rPr>
          <w:sz w:val="22"/>
        </w:rPr>
        <w:t>e Eigentü</w:t>
      </w:r>
      <w:r w:rsidR="00065B18">
        <w:rPr>
          <w:sz w:val="22"/>
        </w:rPr>
        <w:t>mer</w:t>
      </w:r>
      <w:r w:rsidR="00EE0593">
        <w:rPr>
          <w:sz w:val="22"/>
        </w:rPr>
        <w:t>schaft</w:t>
      </w:r>
      <w:r w:rsidR="00065B18">
        <w:rPr>
          <w:sz w:val="22"/>
        </w:rPr>
        <w:t xml:space="preserve"> der anzuschliessenden Sache und</w:t>
      </w:r>
      <w:r w:rsidRPr="002759C9">
        <w:rPr>
          <w:sz w:val="22"/>
        </w:rPr>
        <w:t xml:space="preserve"> bei Bau</w:t>
      </w:r>
      <w:r w:rsidR="00EE0593">
        <w:rPr>
          <w:sz w:val="22"/>
        </w:rPr>
        <w:softHyphen/>
      </w:r>
      <w:r w:rsidRPr="002759C9">
        <w:rPr>
          <w:sz w:val="22"/>
        </w:rPr>
        <w:t>rech</w:t>
      </w:r>
      <w:r w:rsidR="00EE0593">
        <w:rPr>
          <w:sz w:val="22"/>
        </w:rPr>
        <w:softHyphen/>
      </w:r>
      <w:r w:rsidR="00065B18">
        <w:rPr>
          <w:sz w:val="22"/>
        </w:rPr>
        <w:t>ten oder Stockwerkeigentum d</w:t>
      </w:r>
      <w:r w:rsidRPr="002759C9">
        <w:rPr>
          <w:sz w:val="22"/>
        </w:rPr>
        <w:t>ie Baurechtsberechtigten oder Stoc</w:t>
      </w:r>
      <w:r w:rsidRPr="002759C9">
        <w:rPr>
          <w:sz w:val="22"/>
        </w:rPr>
        <w:t>k</w:t>
      </w:r>
      <w:r w:rsidRPr="002759C9">
        <w:rPr>
          <w:sz w:val="22"/>
        </w:rPr>
        <w:t>werkeigentümer.</w:t>
      </w:r>
    </w:p>
    <w:p w:rsidR="002759C9" w:rsidRPr="002759C9" w:rsidRDefault="002759C9" w:rsidP="002759C9">
      <w:pPr>
        <w:pStyle w:val="Textkrper2"/>
        <w:tabs>
          <w:tab w:val="clear" w:pos="851"/>
        </w:tabs>
        <w:spacing w:before="240" w:after="0"/>
        <w:ind w:left="2268" w:hanging="2268"/>
        <w:rPr>
          <w:i/>
          <w:sz w:val="22"/>
          <w:szCs w:val="22"/>
        </w:rPr>
      </w:pPr>
      <w:r w:rsidRPr="002759C9">
        <w:rPr>
          <w:rFonts w:cs="Arial"/>
          <w:i/>
          <w:sz w:val="18"/>
          <w:szCs w:val="18"/>
        </w:rPr>
        <w:t>Für die Netznutzung</w:t>
      </w:r>
      <w:r w:rsidRPr="002759C9">
        <w:rPr>
          <w:sz w:val="22"/>
        </w:rPr>
        <w:tab/>
      </w:r>
      <w:r w:rsidR="00777E19">
        <w:rPr>
          <w:i/>
          <w:sz w:val="22"/>
          <w:szCs w:val="22"/>
        </w:rPr>
        <w:t>Abs. 4</w:t>
      </w:r>
    </w:p>
    <w:p w:rsidR="002759C9" w:rsidRPr="002759C9" w:rsidRDefault="002759C9" w:rsidP="002759C9">
      <w:pPr>
        <w:pStyle w:val="Textkrper2"/>
        <w:tabs>
          <w:tab w:val="clear" w:pos="851"/>
        </w:tabs>
        <w:ind w:left="2268" w:hanging="2268"/>
        <w:rPr>
          <w:sz w:val="22"/>
        </w:rPr>
      </w:pPr>
      <w:r w:rsidRPr="002759C9">
        <w:rPr>
          <w:rFonts w:cs="Arial"/>
          <w:i/>
          <w:sz w:val="18"/>
          <w:szCs w:val="18"/>
        </w:rPr>
        <w:t>und Energielieferung</w:t>
      </w:r>
      <w:r w:rsidRPr="002759C9">
        <w:rPr>
          <w:sz w:val="22"/>
        </w:rPr>
        <w:tab/>
        <w:t>Bei Netznutzung- und Energielieferungen</w:t>
      </w:r>
      <w:r w:rsidR="00065B18">
        <w:rPr>
          <w:sz w:val="22"/>
        </w:rPr>
        <w:t xml:space="preserve"> </w:t>
      </w:r>
      <w:r w:rsidR="00065B18" w:rsidRPr="00983ECF">
        <w:rPr>
          <w:sz w:val="22"/>
        </w:rPr>
        <w:t xml:space="preserve">die </w:t>
      </w:r>
      <w:r w:rsidR="00793B24" w:rsidRPr="00983ECF">
        <w:rPr>
          <w:sz w:val="22"/>
        </w:rPr>
        <w:t>E</w:t>
      </w:r>
      <w:r w:rsidR="00065B18" w:rsidRPr="00983ECF">
        <w:rPr>
          <w:sz w:val="22"/>
        </w:rPr>
        <w:t>igentümer</w:t>
      </w:r>
      <w:r w:rsidR="00BE062B" w:rsidRPr="00983ECF">
        <w:rPr>
          <w:sz w:val="22"/>
        </w:rPr>
        <w:t>schaft</w:t>
      </w:r>
      <w:r w:rsidR="00333D84" w:rsidRPr="00983ECF">
        <w:rPr>
          <w:sz w:val="22"/>
        </w:rPr>
        <w:t>,</w:t>
      </w:r>
      <w:r w:rsidR="00793B24" w:rsidRPr="00983ECF">
        <w:rPr>
          <w:sz w:val="22"/>
        </w:rPr>
        <w:t xml:space="preserve"> </w:t>
      </w:r>
      <w:r w:rsidRPr="00983ECF">
        <w:rPr>
          <w:sz w:val="22"/>
        </w:rPr>
        <w:t>bei</w:t>
      </w:r>
      <w:r w:rsidRPr="002759C9">
        <w:rPr>
          <w:sz w:val="22"/>
        </w:rPr>
        <w:t xml:space="preserve"> Miet- oder Pachtverhältnissen der Mieter bzw. der Pächter von Grund</w:t>
      </w:r>
      <w:r w:rsidR="00C51432">
        <w:rPr>
          <w:sz w:val="22"/>
        </w:rPr>
        <w:softHyphen/>
      </w:r>
      <w:r w:rsidRPr="002759C9">
        <w:rPr>
          <w:sz w:val="22"/>
        </w:rPr>
        <w:t xml:space="preserve">stücken, Häusern, gewerblichen Räumen und Wohnungen mit </w:t>
      </w:r>
      <w:proofErr w:type="spellStart"/>
      <w:r w:rsidRPr="002759C9">
        <w:rPr>
          <w:sz w:val="22"/>
        </w:rPr>
        <w:t>Elek</w:t>
      </w:r>
      <w:r w:rsidR="00C51432">
        <w:rPr>
          <w:sz w:val="22"/>
        </w:rPr>
        <w:softHyphen/>
      </w:r>
      <w:r w:rsidRPr="002759C9">
        <w:rPr>
          <w:sz w:val="22"/>
        </w:rPr>
        <w:t>troinstallation</w:t>
      </w:r>
      <w:proofErr w:type="spellEnd"/>
      <w:r w:rsidRPr="002759C9">
        <w:rPr>
          <w:sz w:val="22"/>
        </w:rPr>
        <w:t xml:space="preserve">, deren Energieverbrauch über Messeinrichtungen erfasst oder in besonderen Fällen pauschal festgelegt wird. </w:t>
      </w:r>
    </w:p>
    <w:p w:rsidR="002759C9" w:rsidRPr="002759C9" w:rsidRDefault="002759C9" w:rsidP="002759C9">
      <w:pPr>
        <w:pStyle w:val="Textkrper2"/>
        <w:tabs>
          <w:tab w:val="clear" w:pos="851"/>
        </w:tabs>
        <w:spacing w:before="240" w:after="0"/>
        <w:ind w:left="2268" w:hanging="2268"/>
        <w:rPr>
          <w:i/>
          <w:sz w:val="22"/>
          <w:szCs w:val="22"/>
        </w:rPr>
      </w:pPr>
      <w:r w:rsidRPr="002759C9">
        <w:rPr>
          <w:rFonts w:cs="Arial"/>
          <w:i/>
          <w:sz w:val="18"/>
          <w:szCs w:val="18"/>
        </w:rPr>
        <w:t>Unter-, Kurzzeitmieter</w:t>
      </w:r>
      <w:r w:rsidRPr="002759C9">
        <w:rPr>
          <w:sz w:val="22"/>
        </w:rPr>
        <w:tab/>
      </w:r>
      <w:r w:rsidR="00777E19">
        <w:rPr>
          <w:i/>
          <w:sz w:val="22"/>
          <w:szCs w:val="22"/>
        </w:rPr>
        <w:t>Abs. 5</w:t>
      </w:r>
    </w:p>
    <w:p w:rsidR="002759C9" w:rsidRDefault="002759C9" w:rsidP="002759C9">
      <w:pPr>
        <w:pStyle w:val="Textkrper2"/>
        <w:tabs>
          <w:tab w:val="clear" w:pos="851"/>
        </w:tabs>
        <w:ind w:left="2268" w:hanging="2268"/>
        <w:rPr>
          <w:sz w:val="22"/>
        </w:rPr>
      </w:pPr>
      <w:r w:rsidRPr="002759C9">
        <w:rPr>
          <w:rFonts w:cs="Arial"/>
          <w:i/>
          <w:sz w:val="18"/>
          <w:szCs w:val="18"/>
        </w:rPr>
        <w:t>und Allgemeinverbrauch</w:t>
      </w:r>
      <w:r w:rsidRPr="002759C9">
        <w:rPr>
          <w:sz w:val="22"/>
        </w:rPr>
        <w:tab/>
        <w:t>Für Untermieter und Kurzzeitmieter werden in der Regel keine eig</w:t>
      </w:r>
      <w:r w:rsidRPr="002759C9">
        <w:rPr>
          <w:sz w:val="22"/>
        </w:rPr>
        <w:t>e</w:t>
      </w:r>
      <w:r w:rsidRPr="002759C9">
        <w:rPr>
          <w:sz w:val="22"/>
        </w:rPr>
        <w:t xml:space="preserve">nen </w:t>
      </w:r>
      <w:r w:rsidRPr="00851A8E">
        <w:rPr>
          <w:sz w:val="22"/>
        </w:rPr>
        <w:t xml:space="preserve">Messeinrichtungen </w:t>
      </w:r>
      <w:r w:rsidR="00EE0593" w:rsidRPr="00851A8E">
        <w:rPr>
          <w:sz w:val="22"/>
        </w:rPr>
        <w:t>installiert</w:t>
      </w:r>
      <w:r w:rsidRPr="00851A8E">
        <w:rPr>
          <w:sz w:val="22"/>
        </w:rPr>
        <w:t xml:space="preserve">. In Liegenschaften mit häufigem Benutzerwechsel kann die EVU die Messeinrichtungen auf </w:t>
      </w:r>
      <w:r w:rsidR="00793B24" w:rsidRPr="00851A8E">
        <w:rPr>
          <w:sz w:val="22"/>
        </w:rPr>
        <w:t>die Eige</w:t>
      </w:r>
      <w:r w:rsidR="00793B24" w:rsidRPr="00851A8E">
        <w:rPr>
          <w:sz w:val="22"/>
        </w:rPr>
        <w:t>n</w:t>
      </w:r>
      <w:r w:rsidR="00793B24" w:rsidRPr="00851A8E">
        <w:rPr>
          <w:sz w:val="22"/>
        </w:rPr>
        <w:t>tümerschaft</w:t>
      </w:r>
      <w:r w:rsidRPr="00851A8E">
        <w:rPr>
          <w:sz w:val="22"/>
        </w:rPr>
        <w:t xml:space="preserve"> ausstellen. In Liegenschaften mit mehreren Benutzern lautet die Messeinrichtung für den Allgemeinverbrauch (z.B. Tre</w:t>
      </w:r>
      <w:r w:rsidRPr="00851A8E">
        <w:rPr>
          <w:sz w:val="22"/>
        </w:rPr>
        <w:t>p</w:t>
      </w:r>
      <w:r w:rsidRPr="00851A8E">
        <w:rPr>
          <w:sz w:val="22"/>
        </w:rPr>
        <w:t xml:space="preserve">penhausbeleuchtung, Lift usw.) auf </w:t>
      </w:r>
      <w:r w:rsidR="00EE0593" w:rsidRPr="00851A8E">
        <w:rPr>
          <w:sz w:val="22"/>
        </w:rPr>
        <w:t>die E</w:t>
      </w:r>
      <w:r w:rsidRPr="00851A8E">
        <w:rPr>
          <w:sz w:val="22"/>
        </w:rPr>
        <w:t>igentümer</w:t>
      </w:r>
      <w:r w:rsidR="00EE0593" w:rsidRPr="00851A8E">
        <w:rPr>
          <w:sz w:val="22"/>
        </w:rPr>
        <w:t>schaft</w:t>
      </w:r>
      <w:r w:rsidRPr="00851A8E">
        <w:rPr>
          <w:sz w:val="22"/>
        </w:rPr>
        <w:t>.</w:t>
      </w:r>
    </w:p>
    <w:p w:rsidR="00EE0593" w:rsidRPr="002759C9" w:rsidRDefault="00EE0593" w:rsidP="002759C9">
      <w:pPr>
        <w:pStyle w:val="Textkrper2"/>
        <w:tabs>
          <w:tab w:val="clear" w:pos="851"/>
        </w:tabs>
        <w:ind w:left="2268" w:hanging="2268"/>
        <w:rPr>
          <w:sz w:val="22"/>
        </w:rPr>
      </w:pPr>
    </w:p>
    <w:p w:rsidR="002759C9" w:rsidRPr="002759C9" w:rsidRDefault="002759C9" w:rsidP="002759C9">
      <w:pPr>
        <w:pStyle w:val="Textkrper2"/>
        <w:tabs>
          <w:tab w:val="clear" w:pos="851"/>
        </w:tabs>
        <w:spacing w:before="240" w:after="0"/>
        <w:ind w:left="2268" w:hanging="2268"/>
        <w:rPr>
          <w:i/>
          <w:sz w:val="22"/>
          <w:szCs w:val="22"/>
        </w:rPr>
      </w:pPr>
      <w:r w:rsidRPr="002759C9">
        <w:rPr>
          <w:rFonts w:cs="Arial"/>
          <w:i/>
          <w:sz w:val="18"/>
          <w:szCs w:val="18"/>
        </w:rPr>
        <w:t>Vertretung bei Gesamt-</w:t>
      </w:r>
      <w:r w:rsidRPr="002759C9">
        <w:rPr>
          <w:sz w:val="22"/>
        </w:rPr>
        <w:tab/>
      </w:r>
      <w:r w:rsidRPr="002759C9">
        <w:rPr>
          <w:i/>
          <w:sz w:val="22"/>
          <w:szCs w:val="22"/>
        </w:rPr>
        <w:t>Abs. 6</w:t>
      </w:r>
    </w:p>
    <w:p w:rsidR="002759C9" w:rsidRPr="002759C9" w:rsidRDefault="002759C9" w:rsidP="002759C9">
      <w:pPr>
        <w:pStyle w:val="Textkrper2"/>
        <w:tabs>
          <w:tab w:val="clear" w:pos="851"/>
        </w:tabs>
        <w:ind w:left="2268" w:hanging="2268"/>
        <w:rPr>
          <w:sz w:val="22"/>
        </w:rPr>
      </w:pPr>
      <w:r w:rsidRPr="002759C9">
        <w:rPr>
          <w:rFonts w:cs="Arial"/>
          <w:i/>
          <w:sz w:val="18"/>
          <w:szCs w:val="18"/>
        </w:rPr>
        <w:t>oder Miteigentum</w:t>
      </w:r>
      <w:r w:rsidRPr="002759C9">
        <w:rPr>
          <w:sz w:val="22"/>
        </w:rPr>
        <w:tab/>
        <w:t>Bei Gesamt- oder Miteigentum (insbesondere Stockwerkeigentum) ist durch die Eigentümerschaft gegenüber der EVU ein gemeinsamer Vertreter zu bestimmen.</w:t>
      </w:r>
    </w:p>
    <w:p w:rsidR="002C78B5" w:rsidRDefault="002C78B5" w:rsidP="0087653D">
      <w:pPr>
        <w:pStyle w:val="berschrift1"/>
        <w:spacing w:before="600" w:after="0" w:line="240" w:lineRule="auto"/>
        <w:ind w:left="2268" w:hanging="2268"/>
      </w:pPr>
      <w:r>
        <w:t>Kapitel</w:t>
      </w:r>
      <w:r w:rsidR="00600CDE">
        <w:t xml:space="preserve"> 2</w:t>
      </w:r>
      <w:r>
        <w:tab/>
        <w:t>Kundenverhältnis</w:t>
      </w:r>
      <w:bookmarkEnd w:id="22"/>
    </w:p>
    <w:p w:rsidR="002C78B5" w:rsidRDefault="00600CDE" w:rsidP="0087653D">
      <w:pPr>
        <w:pStyle w:val="berschrift3"/>
        <w:spacing w:after="240" w:line="240" w:lineRule="auto"/>
        <w:ind w:left="2268" w:hanging="2268"/>
      </w:pPr>
      <w:bookmarkStart w:id="23" w:name="_Toc340576513"/>
      <w:r>
        <w:t xml:space="preserve">Art. </w:t>
      </w:r>
      <w:r w:rsidR="002C78B5">
        <w:t>3</w:t>
      </w:r>
      <w:r w:rsidR="002C78B5">
        <w:tab/>
        <w:t>Entstehung des Rechtsverhältnisses</w:t>
      </w:r>
      <w:bookmarkEnd w:id="23"/>
    </w:p>
    <w:p w:rsidR="00EF31F8" w:rsidRPr="009B22C4" w:rsidRDefault="008D2FFD" w:rsidP="0087653D">
      <w:pPr>
        <w:ind w:left="2268" w:hanging="2268"/>
        <w:jc w:val="both"/>
        <w:rPr>
          <w:i/>
          <w:szCs w:val="22"/>
        </w:rPr>
      </w:pPr>
      <w:r>
        <w:rPr>
          <w:rFonts w:cs="Arial"/>
          <w:i/>
          <w:sz w:val="18"/>
          <w:szCs w:val="18"/>
        </w:rPr>
        <w:t xml:space="preserve">Grundlagen </w:t>
      </w:r>
      <w:r w:rsidR="00EF31F8">
        <w:tab/>
      </w:r>
      <w:r w:rsidR="00600CDE">
        <w:rPr>
          <w:i/>
          <w:szCs w:val="22"/>
        </w:rPr>
        <w:t xml:space="preserve">Abs. </w:t>
      </w:r>
      <w:r w:rsidR="00EF31F8" w:rsidRPr="009B22C4">
        <w:rPr>
          <w:i/>
          <w:szCs w:val="22"/>
        </w:rPr>
        <w:t>1</w:t>
      </w:r>
    </w:p>
    <w:p w:rsidR="002C78B5" w:rsidRDefault="00EF31F8" w:rsidP="0087653D">
      <w:pPr>
        <w:spacing w:after="120"/>
        <w:ind w:left="2268" w:hanging="2268"/>
        <w:jc w:val="both"/>
      </w:pPr>
      <w:r>
        <w:tab/>
      </w:r>
      <w:r w:rsidR="002C78B5">
        <w:t>Das Rechtsverhältnis mit de</w:t>
      </w:r>
      <w:r w:rsidR="0041225D">
        <w:t>r</w:t>
      </w:r>
      <w:r w:rsidR="002C78B5">
        <w:t xml:space="preserve"> </w:t>
      </w:r>
      <w:r w:rsidR="00D72C49">
        <w:t xml:space="preserve">Kundschaft </w:t>
      </w:r>
      <w:r w:rsidR="002C78B5">
        <w:t xml:space="preserve">für den Netzanschluss, die Netznutzung und/oder den Energiebezug entsteht in der Regel mit dem Anschluss an das </w:t>
      </w:r>
      <w:r w:rsidR="00420BC4">
        <w:t>EVU</w:t>
      </w:r>
      <w:r w:rsidR="002C78B5">
        <w:t>-Verteilnetz, durch Nutzung des Vertei</w:t>
      </w:r>
      <w:r w:rsidR="002C78B5">
        <w:t>l</w:t>
      </w:r>
      <w:r w:rsidR="002C78B5">
        <w:t>netzes, durch schriftlichen Netzanschluss- oder Netznutzungsvertrag, mit dem Energiebezug oder schriftlichem Energieliefervertrag und dauert bis zur ordentlichen Abmeldung.</w:t>
      </w:r>
    </w:p>
    <w:p w:rsidR="00EF31F8" w:rsidRPr="009B22C4" w:rsidRDefault="003C3ABA" w:rsidP="0087653D">
      <w:pPr>
        <w:spacing w:before="240"/>
        <w:ind w:left="2268" w:hanging="2268"/>
        <w:jc w:val="both"/>
        <w:rPr>
          <w:i/>
          <w:szCs w:val="22"/>
        </w:rPr>
      </w:pPr>
      <w:r>
        <w:rPr>
          <w:rFonts w:cs="Arial"/>
          <w:i/>
          <w:sz w:val="18"/>
          <w:szCs w:val="18"/>
        </w:rPr>
        <w:t>Energieb</w:t>
      </w:r>
      <w:r w:rsidR="008B78F2">
        <w:rPr>
          <w:rFonts w:cs="Arial"/>
          <w:i/>
          <w:sz w:val="18"/>
          <w:szCs w:val="18"/>
        </w:rPr>
        <w:t xml:space="preserve">ezug </w:t>
      </w:r>
      <w:r w:rsidR="00EF31F8">
        <w:tab/>
      </w:r>
      <w:r w:rsidR="00600CDE">
        <w:rPr>
          <w:i/>
          <w:szCs w:val="22"/>
        </w:rPr>
        <w:t xml:space="preserve">Abs. </w:t>
      </w:r>
      <w:r w:rsidR="00EF31F8" w:rsidRPr="009B22C4">
        <w:rPr>
          <w:i/>
          <w:szCs w:val="22"/>
        </w:rPr>
        <w:t>2</w:t>
      </w:r>
    </w:p>
    <w:p w:rsidR="002C78B5" w:rsidRDefault="003C3ABA" w:rsidP="0087653D">
      <w:pPr>
        <w:spacing w:after="120"/>
        <w:ind w:left="2268" w:hanging="2268"/>
        <w:jc w:val="both"/>
      </w:pPr>
      <w:r>
        <w:rPr>
          <w:rFonts w:cs="Arial"/>
          <w:i/>
          <w:sz w:val="18"/>
          <w:szCs w:val="18"/>
        </w:rPr>
        <w:t>bei Dritten</w:t>
      </w:r>
      <w:r w:rsidR="00F33BA2">
        <w:rPr>
          <w:rFonts w:cs="Arial"/>
          <w:i/>
          <w:sz w:val="18"/>
          <w:szCs w:val="18"/>
        </w:rPr>
        <w:tab/>
      </w:r>
      <w:r w:rsidR="002C78B5">
        <w:t xml:space="preserve">Bezieht </w:t>
      </w:r>
      <w:r w:rsidR="0041225D">
        <w:t>die</w:t>
      </w:r>
      <w:r w:rsidR="002C78B5">
        <w:t xml:space="preserve"> frei am Markt berechtigte Kund</w:t>
      </w:r>
      <w:r w:rsidR="0041225D">
        <w:t>schaft</w:t>
      </w:r>
      <w:r w:rsidR="002C78B5">
        <w:t xml:space="preserve"> nach </w:t>
      </w:r>
      <w:r w:rsidR="00600CDE">
        <w:t xml:space="preserve">Art. </w:t>
      </w:r>
      <w:r w:rsidR="009B22C4">
        <w:t xml:space="preserve">6 </w:t>
      </w:r>
      <w:proofErr w:type="spellStart"/>
      <w:r w:rsidR="009B22C4">
        <w:t>StromVG</w:t>
      </w:r>
      <w:proofErr w:type="spellEnd"/>
      <w:r w:rsidR="009B22C4">
        <w:t xml:space="preserve"> bzw. </w:t>
      </w:r>
      <w:r w:rsidR="00600CDE">
        <w:t xml:space="preserve">Art. </w:t>
      </w:r>
      <w:r w:rsidR="002C78B5">
        <w:t xml:space="preserve">11 </w:t>
      </w:r>
      <w:proofErr w:type="spellStart"/>
      <w:r w:rsidR="002C78B5">
        <w:t>StromVV</w:t>
      </w:r>
      <w:proofErr w:type="spellEnd"/>
      <w:r w:rsidR="002C78B5">
        <w:rPr>
          <w:rStyle w:val="Funotenzeichen"/>
        </w:rPr>
        <w:footnoteReference w:id="3"/>
      </w:r>
      <w:r w:rsidR="002C78B5">
        <w:t xml:space="preserve"> Energie teilweise oder vollständig bei Dritten, so </w:t>
      </w:r>
      <w:r w:rsidR="00F84831">
        <w:t>kann</w:t>
      </w:r>
      <w:r w:rsidR="002C78B5">
        <w:t xml:space="preserve"> vorgängig mit de</w:t>
      </w:r>
      <w:r w:rsidR="00420BC4">
        <w:t>r</w:t>
      </w:r>
      <w:r w:rsidR="002C78B5">
        <w:t xml:space="preserve"> </w:t>
      </w:r>
      <w:r w:rsidR="00C009BF">
        <w:t>E</w:t>
      </w:r>
      <w:r w:rsidR="00420BC4">
        <w:t>VU</w:t>
      </w:r>
      <w:r w:rsidR="002C78B5">
        <w:t xml:space="preserve"> ein Netzanschluss- und Netznutzungsvertrag </w:t>
      </w:r>
      <w:r w:rsidR="00F84831">
        <w:t>abgeschlossen werden</w:t>
      </w:r>
      <w:r w:rsidR="002C78B5">
        <w:t xml:space="preserve">. Im Weiteren hat </w:t>
      </w:r>
      <w:r w:rsidR="0041225D">
        <w:t>die Kundschaft</w:t>
      </w:r>
      <w:r w:rsidR="002C78B5">
        <w:t xml:space="preserve"> de</w:t>
      </w:r>
      <w:r w:rsidR="00420BC4">
        <w:t>r</w:t>
      </w:r>
      <w:r w:rsidR="002C78B5">
        <w:t xml:space="preserve"> </w:t>
      </w:r>
      <w:r w:rsidR="00C009BF">
        <w:t>E</w:t>
      </w:r>
      <w:r w:rsidR="00420BC4">
        <w:t>VU</w:t>
      </w:r>
      <w:r w:rsidR="002C78B5">
        <w:t xml:space="preserve"> bei einem Lieferantenwechsel folgende Ang</w:t>
      </w:r>
      <w:r w:rsidR="002C78B5">
        <w:t>a</w:t>
      </w:r>
      <w:r w:rsidR="002C78B5">
        <w:t>ben</w:t>
      </w:r>
      <w:r w:rsidR="00F84831">
        <w:t xml:space="preserve"> schriftlich</w:t>
      </w:r>
      <w:r w:rsidR="002C78B5">
        <w:t xml:space="preserve"> mitzuteilen: Neuer Lieferant, gewünschter Lieferbeginn, Dauer der Lieferung, Bezugsprofil, Modalitäten des Energiedatenm</w:t>
      </w:r>
      <w:r w:rsidR="002C78B5">
        <w:t>a</w:t>
      </w:r>
      <w:r w:rsidR="002C78B5">
        <w:t>nagements und der Abrechnung. D</w:t>
      </w:r>
      <w:r w:rsidR="00420BC4">
        <w:t>ie</w:t>
      </w:r>
      <w:r w:rsidR="002C78B5">
        <w:t xml:space="preserve"> </w:t>
      </w:r>
      <w:r w:rsidR="00C009BF">
        <w:t>E</w:t>
      </w:r>
      <w:r w:rsidR="00420BC4">
        <w:t>VU</w:t>
      </w:r>
      <w:r w:rsidR="002C78B5">
        <w:t xml:space="preserve"> k</w:t>
      </w:r>
      <w:r w:rsidR="00B07CBF">
        <w:t>ann</w:t>
      </w:r>
      <w:r w:rsidR="002C78B5">
        <w:t xml:space="preserve"> mit dem Drittliefera</w:t>
      </w:r>
      <w:r w:rsidR="002C78B5">
        <w:t>n</w:t>
      </w:r>
      <w:r w:rsidR="002C78B5">
        <w:t>ten einen Rahmenvertrag zur Abwicklung der Netznutzung und der Abrechnungsmodalitäten abschliessen.</w:t>
      </w:r>
    </w:p>
    <w:p w:rsidR="00EF31F8" w:rsidRPr="009B22C4" w:rsidRDefault="008B78F2" w:rsidP="0087653D">
      <w:pPr>
        <w:spacing w:before="240"/>
        <w:ind w:left="2268" w:hanging="2268"/>
        <w:jc w:val="both"/>
        <w:rPr>
          <w:i/>
          <w:szCs w:val="22"/>
        </w:rPr>
      </w:pPr>
      <w:r>
        <w:rPr>
          <w:rFonts w:cs="Arial"/>
          <w:i/>
          <w:sz w:val="18"/>
          <w:szCs w:val="18"/>
        </w:rPr>
        <w:t>Aufnahme</w:t>
      </w:r>
      <w:r>
        <w:rPr>
          <w:rFonts w:cs="Arial"/>
          <w:i/>
          <w:sz w:val="18"/>
          <w:szCs w:val="18"/>
        </w:rPr>
        <w:tab/>
      </w:r>
      <w:r w:rsidR="00600CDE">
        <w:rPr>
          <w:i/>
          <w:szCs w:val="22"/>
        </w:rPr>
        <w:t xml:space="preserve">Abs. </w:t>
      </w:r>
      <w:r w:rsidR="00EF31F8" w:rsidRPr="009B22C4">
        <w:rPr>
          <w:i/>
          <w:szCs w:val="22"/>
        </w:rPr>
        <w:t>3</w:t>
      </w:r>
    </w:p>
    <w:p w:rsidR="002C78B5" w:rsidRDefault="004B5AB0" w:rsidP="0087653D">
      <w:pPr>
        <w:spacing w:after="120"/>
        <w:ind w:left="2268" w:hanging="2268"/>
        <w:jc w:val="both"/>
      </w:pPr>
      <w:r>
        <w:rPr>
          <w:rFonts w:cs="Arial"/>
          <w:i/>
          <w:sz w:val="18"/>
          <w:szCs w:val="18"/>
        </w:rPr>
        <w:t>Energielieferung</w:t>
      </w:r>
      <w:r w:rsidR="00F33BA2">
        <w:rPr>
          <w:rFonts w:cs="Arial"/>
          <w:i/>
          <w:sz w:val="18"/>
          <w:szCs w:val="18"/>
        </w:rPr>
        <w:tab/>
      </w:r>
      <w:r w:rsidR="002C78B5">
        <w:t>Die Energielieferung wird aufgenommen, sobald die allenfalls no</w:t>
      </w:r>
      <w:r w:rsidR="002C78B5">
        <w:t>t</w:t>
      </w:r>
      <w:r w:rsidR="002C78B5">
        <w:t>wendigen Netzanschluss-, Netznutzungs- bzw. Energielieferverträge abgeschlossen sowie die Vorleistungen de</w:t>
      </w:r>
      <w:r w:rsidR="0041225D">
        <w:t>r</w:t>
      </w:r>
      <w:r w:rsidR="002C78B5">
        <w:t xml:space="preserve"> </w:t>
      </w:r>
      <w:r w:rsidR="00D72C49">
        <w:t xml:space="preserve">Kundschaft </w:t>
      </w:r>
      <w:r w:rsidR="002C78B5">
        <w:t xml:space="preserve">erfüllt sind, wie Bezahlung der </w:t>
      </w:r>
      <w:r w:rsidR="00086D9F">
        <w:t>Anschlussbeiträge</w:t>
      </w:r>
      <w:r w:rsidR="002C78B5">
        <w:t>.</w:t>
      </w:r>
    </w:p>
    <w:p w:rsidR="00EF31F8" w:rsidRPr="009B22C4" w:rsidRDefault="003C3ABA" w:rsidP="0087653D">
      <w:pPr>
        <w:spacing w:before="240"/>
        <w:ind w:left="2268" w:hanging="2268"/>
        <w:jc w:val="both"/>
        <w:rPr>
          <w:i/>
          <w:szCs w:val="22"/>
        </w:rPr>
      </w:pPr>
      <w:r>
        <w:rPr>
          <w:rFonts w:cs="Arial"/>
          <w:i/>
          <w:sz w:val="18"/>
          <w:szCs w:val="18"/>
        </w:rPr>
        <w:t>Verwendung der</w:t>
      </w:r>
      <w:r w:rsidR="00EF31F8">
        <w:tab/>
      </w:r>
      <w:r w:rsidR="00600CDE">
        <w:rPr>
          <w:i/>
          <w:szCs w:val="22"/>
        </w:rPr>
        <w:t xml:space="preserve">Abs. </w:t>
      </w:r>
      <w:r w:rsidR="00EF31F8" w:rsidRPr="009B22C4">
        <w:rPr>
          <w:i/>
          <w:szCs w:val="22"/>
        </w:rPr>
        <w:t>4</w:t>
      </w:r>
    </w:p>
    <w:p w:rsidR="002C78B5" w:rsidRDefault="004B5AB0" w:rsidP="0087653D">
      <w:pPr>
        <w:spacing w:after="120"/>
        <w:ind w:left="2268" w:hanging="2268"/>
        <w:jc w:val="both"/>
      </w:pPr>
      <w:r>
        <w:rPr>
          <w:rFonts w:cs="Arial"/>
          <w:i/>
          <w:sz w:val="18"/>
          <w:szCs w:val="18"/>
        </w:rPr>
        <w:t>Energie</w:t>
      </w:r>
      <w:r w:rsidR="00F33BA2">
        <w:rPr>
          <w:rFonts w:cs="Arial"/>
          <w:i/>
          <w:sz w:val="18"/>
          <w:szCs w:val="18"/>
        </w:rPr>
        <w:tab/>
      </w:r>
      <w:r w:rsidR="0041225D">
        <w:t>Die Kundschaft</w:t>
      </w:r>
      <w:r w:rsidR="002C78B5">
        <w:t xml:space="preserve"> ist nur berechtigt, die Energie zu den in diese</w:t>
      </w:r>
      <w:r w:rsidR="00B07CBF">
        <w:t>m</w:t>
      </w:r>
      <w:r w:rsidR="00E217AD">
        <w:t xml:space="preserve"> </w:t>
      </w:r>
      <w:r w:rsidR="00C009BF">
        <w:t>Re</w:t>
      </w:r>
      <w:r w:rsidR="00C009BF">
        <w:t>g</w:t>
      </w:r>
      <w:r w:rsidR="00C009BF">
        <w:t>lement</w:t>
      </w:r>
      <w:r w:rsidR="002C78B5">
        <w:t xml:space="preserve"> bzw. vertraglich bestimmten Zwecken zu verwenden.</w:t>
      </w:r>
    </w:p>
    <w:p w:rsidR="00EF31F8" w:rsidRPr="009B22C4" w:rsidRDefault="00EF0271" w:rsidP="0087653D">
      <w:pPr>
        <w:spacing w:before="240"/>
        <w:ind w:left="2268" w:hanging="2268"/>
        <w:jc w:val="both"/>
        <w:rPr>
          <w:i/>
          <w:szCs w:val="22"/>
        </w:rPr>
      </w:pPr>
      <w:r>
        <w:rPr>
          <w:rFonts w:cs="Arial"/>
          <w:i/>
          <w:sz w:val="18"/>
          <w:szCs w:val="18"/>
        </w:rPr>
        <w:t>Energieabgabe</w:t>
      </w:r>
      <w:r w:rsidR="00EF31F8">
        <w:tab/>
      </w:r>
      <w:r w:rsidR="00600CDE">
        <w:rPr>
          <w:i/>
          <w:szCs w:val="22"/>
        </w:rPr>
        <w:t xml:space="preserve">Abs. </w:t>
      </w:r>
      <w:r w:rsidR="00EF31F8" w:rsidRPr="009B22C4">
        <w:rPr>
          <w:i/>
          <w:szCs w:val="22"/>
        </w:rPr>
        <w:t>5</w:t>
      </w:r>
    </w:p>
    <w:p w:rsidR="002C78B5" w:rsidRDefault="008B78F2" w:rsidP="0087653D">
      <w:pPr>
        <w:spacing w:after="120"/>
        <w:ind w:left="2268" w:hanging="2268"/>
        <w:jc w:val="both"/>
      </w:pPr>
      <w:r>
        <w:rPr>
          <w:rFonts w:cs="Arial"/>
          <w:i/>
          <w:sz w:val="18"/>
          <w:szCs w:val="18"/>
        </w:rPr>
        <w:t xml:space="preserve">an </w:t>
      </w:r>
      <w:r w:rsidR="00EF0271">
        <w:rPr>
          <w:rFonts w:cs="Arial"/>
          <w:i/>
          <w:sz w:val="18"/>
          <w:szCs w:val="18"/>
        </w:rPr>
        <w:t>Dritte</w:t>
      </w:r>
      <w:r w:rsidR="00F33BA2">
        <w:rPr>
          <w:rFonts w:cs="Arial"/>
          <w:i/>
          <w:sz w:val="18"/>
          <w:szCs w:val="18"/>
        </w:rPr>
        <w:tab/>
      </w:r>
      <w:r w:rsidR="002C78B5">
        <w:t>Ohne besondere Bewilligung de</w:t>
      </w:r>
      <w:r w:rsidR="00420BC4">
        <w:t>r</w:t>
      </w:r>
      <w:r w:rsidR="002C78B5">
        <w:t xml:space="preserve"> </w:t>
      </w:r>
      <w:r w:rsidR="00C009BF">
        <w:t>E</w:t>
      </w:r>
      <w:r w:rsidR="00420BC4">
        <w:t>VU</w:t>
      </w:r>
      <w:r w:rsidR="002C78B5">
        <w:t xml:space="preserve"> ist </w:t>
      </w:r>
      <w:r w:rsidR="0041225D">
        <w:t>die Kundschaft</w:t>
      </w:r>
      <w:r w:rsidR="002C78B5">
        <w:t xml:space="preserve"> nicht b</w:t>
      </w:r>
      <w:r w:rsidR="002C78B5">
        <w:t>e</w:t>
      </w:r>
      <w:r w:rsidR="002C78B5">
        <w:t>rechtigt Energie an Dritte abzugeben, ausgenommen an Untermieter. Dabei dürfen auf den Tarifen de</w:t>
      </w:r>
      <w:r w:rsidR="00420BC4">
        <w:t>r</w:t>
      </w:r>
      <w:r w:rsidR="002C78B5">
        <w:t xml:space="preserve"> </w:t>
      </w:r>
      <w:r w:rsidR="00C009BF">
        <w:t>E</w:t>
      </w:r>
      <w:r w:rsidR="00420BC4">
        <w:t>VU</w:t>
      </w:r>
      <w:r w:rsidR="002C78B5">
        <w:t xml:space="preserve"> keine Zuschläge gemacht we</w:t>
      </w:r>
      <w:r w:rsidR="002C78B5">
        <w:t>r</w:t>
      </w:r>
      <w:r w:rsidR="002C78B5">
        <w:t>den. Dasselbe gilt auch bei der Vermietung von Ferienwohnungen, Ferienhäusern und dergleichen.</w:t>
      </w:r>
    </w:p>
    <w:p w:rsidR="00EF31F8" w:rsidRPr="009B22C4" w:rsidRDefault="00EF0271" w:rsidP="0087653D">
      <w:pPr>
        <w:spacing w:before="240"/>
        <w:ind w:left="2268" w:hanging="2268"/>
        <w:jc w:val="both"/>
        <w:rPr>
          <w:i/>
          <w:szCs w:val="22"/>
        </w:rPr>
      </w:pPr>
      <w:r>
        <w:rPr>
          <w:rFonts w:cs="Arial"/>
          <w:i/>
          <w:sz w:val="18"/>
          <w:szCs w:val="18"/>
        </w:rPr>
        <w:t>Einsicht</w:t>
      </w:r>
      <w:r w:rsidR="008872FD">
        <w:rPr>
          <w:rFonts w:cs="Arial"/>
          <w:i/>
          <w:sz w:val="18"/>
          <w:szCs w:val="18"/>
        </w:rPr>
        <w:t xml:space="preserve"> in</w:t>
      </w:r>
      <w:r>
        <w:rPr>
          <w:rFonts w:cs="Arial"/>
          <w:i/>
          <w:sz w:val="18"/>
          <w:szCs w:val="18"/>
        </w:rPr>
        <w:t xml:space="preserve"> </w:t>
      </w:r>
      <w:r w:rsidR="00EF31F8">
        <w:tab/>
      </w:r>
      <w:r w:rsidR="00600CDE">
        <w:rPr>
          <w:i/>
          <w:szCs w:val="22"/>
        </w:rPr>
        <w:t xml:space="preserve">Abs. </w:t>
      </w:r>
      <w:r w:rsidR="00EF31F8" w:rsidRPr="009B22C4">
        <w:rPr>
          <w:i/>
          <w:szCs w:val="22"/>
        </w:rPr>
        <w:t>6</w:t>
      </w:r>
    </w:p>
    <w:p w:rsidR="002C78B5" w:rsidRDefault="008872FD" w:rsidP="0087653D">
      <w:pPr>
        <w:spacing w:after="120"/>
        <w:ind w:left="2268" w:hanging="2268"/>
        <w:jc w:val="both"/>
      </w:pPr>
      <w:r>
        <w:rPr>
          <w:rFonts w:cs="Arial"/>
          <w:i/>
          <w:sz w:val="18"/>
          <w:szCs w:val="18"/>
        </w:rPr>
        <w:t xml:space="preserve">Unterlagen </w:t>
      </w:r>
      <w:r w:rsidR="00F33BA2">
        <w:rPr>
          <w:rFonts w:cs="Arial"/>
          <w:i/>
          <w:sz w:val="18"/>
          <w:szCs w:val="18"/>
        </w:rPr>
        <w:tab/>
      </w:r>
      <w:r w:rsidR="002C78B5">
        <w:t>D</w:t>
      </w:r>
      <w:r w:rsidR="00420BC4">
        <w:t>ie</w:t>
      </w:r>
      <w:r w:rsidR="002C78B5">
        <w:t xml:space="preserve"> </w:t>
      </w:r>
      <w:r w:rsidR="00C009BF">
        <w:t>E</w:t>
      </w:r>
      <w:r w:rsidR="00420BC4">
        <w:t>VU</w:t>
      </w:r>
      <w:r w:rsidR="002C78B5">
        <w:t xml:space="preserve"> k</w:t>
      </w:r>
      <w:r w:rsidR="00B07CBF">
        <w:t>an</w:t>
      </w:r>
      <w:r w:rsidR="002C78B5">
        <w:t>n bei der Anmeldung eines Energiebezuges Einsicht in benötigte Unterlagen verlangen.</w:t>
      </w:r>
    </w:p>
    <w:p w:rsidR="002C78B5" w:rsidRDefault="00597979" w:rsidP="0087653D">
      <w:pPr>
        <w:pStyle w:val="berschrift3"/>
        <w:spacing w:after="240" w:line="240" w:lineRule="auto"/>
        <w:ind w:left="2268" w:hanging="2268"/>
      </w:pPr>
      <w:bookmarkStart w:id="24" w:name="_Toc340576514"/>
      <w:r>
        <w:br w:type="page"/>
      </w:r>
      <w:r w:rsidR="00600CDE">
        <w:t xml:space="preserve">Art. </w:t>
      </w:r>
      <w:r w:rsidR="002C78B5">
        <w:t>4</w:t>
      </w:r>
      <w:r w:rsidR="002C78B5">
        <w:tab/>
        <w:t>Beendigung des Rechtsverhältnisses</w:t>
      </w:r>
      <w:bookmarkEnd w:id="24"/>
    </w:p>
    <w:p w:rsidR="002C78B5" w:rsidRDefault="006B4B57" w:rsidP="0087653D">
      <w:pPr>
        <w:spacing w:after="120"/>
        <w:ind w:left="2268" w:hanging="2268"/>
        <w:jc w:val="both"/>
      </w:pPr>
      <w:r>
        <w:tab/>
      </w:r>
      <w:r w:rsidR="0041225D">
        <w:t>Das Rechtsverhältnis kann von der</w:t>
      </w:r>
      <w:r w:rsidR="002C78B5">
        <w:t xml:space="preserve"> </w:t>
      </w:r>
      <w:r w:rsidR="00D72C49">
        <w:t xml:space="preserve">Kundschaft </w:t>
      </w:r>
      <w:r w:rsidR="002C78B5">
        <w:t>ohne anders lautende Vereinbarung wie folgt ge</w:t>
      </w:r>
      <w:r w:rsidR="008A17B3">
        <w:t>kündigt werden:</w:t>
      </w:r>
    </w:p>
    <w:p w:rsidR="00EF31F8" w:rsidRPr="009B22C4" w:rsidRDefault="00493659" w:rsidP="0087653D">
      <w:pPr>
        <w:spacing w:before="240"/>
        <w:ind w:left="2268" w:hanging="2268"/>
        <w:jc w:val="both"/>
        <w:rPr>
          <w:i/>
          <w:szCs w:val="22"/>
        </w:rPr>
      </w:pPr>
      <w:r>
        <w:rPr>
          <w:rFonts w:cs="Arial"/>
          <w:i/>
          <w:sz w:val="18"/>
          <w:szCs w:val="18"/>
        </w:rPr>
        <w:t xml:space="preserve">Kündigung </w:t>
      </w:r>
      <w:proofErr w:type="spellStart"/>
      <w:r w:rsidR="003C3ABA">
        <w:rPr>
          <w:rFonts w:cs="Arial"/>
          <w:i/>
          <w:sz w:val="18"/>
          <w:szCs w:val="18"/>
        </w:rPr>
        <w:t>Netz</w:t>
      </w:r>
      <w:r w:rsidR="008A17B3">
        <w:rPr>
          <w:rFonts w:cs="Arial"/>
          <w:i/>
          <w:sz w:val="18"/>
          <w:szCs w:val="18"/>
        </w:rPr>
        <w:t>an</w:t>
      </w:r>
      <w:proofErr w:type="spellEnd"/>
      <w:r w:rsidR="008A17B3">
        <w:rPr>
          <w:rFonts w:cs="Arial"/>
          <w:i/>
          <w:sz w:val="18"/>
          <w:szCs w:val="18"/>
        </w:rPr>
        <w:t>-</w:t>
      </w:r>
      <w:r w:rsidR="00EF31F8">
        <w:tab/>
      </w:r>
      <w:r w:rsidR="00600CDE">
        <w:rPr>
          <w:i/>
          <w:szCs w:val="22"/>
        </w:rPr>
        <w:t xml:space="preserve">Abs. </w:t>
      </w:r>
      <w:r w:rsidR="00EF31F8" w:rsidRPr="009B22C4">
        <w:rPr>
          <w:i/>
          <w:szCs w:val="22"/>
        </w:rPr>
        <w:t>1</w:t>
      </w:r>
    </w:p>
    <w:p w:rsidR="002C78B5" w:rsidRDefault="008A17B3" w:rsidP="0087653D">
      <w:pPr>
        <w:spacing w:after="120"/>
        <w:ind w:left="2268" w:hanging="2268"/>
        <w:jc w:val="both"/>
      </w:pPr>
      <w:proofErr w:type="spellStart"/>
      <w:r>
        <w:rPr>
          <w:rFonts w:cs="Arial"/>
          <w:i/>
          <w:sz w:val="18"/>
          <w:szCs w:val="18"/>
        </w:rPr>
        <w:t>schluss</w:t>
      </w:r>
      <w:proofErr w:type="spellEnd"/>
      <w:r>
        <w:rPr>
          <w:rFonts w:cs="Arial"/>
          <w:i/>
          <w:sz w:val="18"/>
          <w:szCs w:val="18"/>
        </w:rPr>
        <w:t xml:space="preserve">, </w:t>
      </w:r>
      <w:r w:rsidR="008B78F2">
        <w:rPr>
          <w:rFonts w:cs="Arial"/>
          <w:i/>
          <w:sz w:val="18"/>
          <w:szCs w:val="18"/>
        </w:rPr>
        <w:t>Netznutzung</w:t>
      </w:r>
      <w:r w:rsidR="00EF31F8">
        <w:tab/>
      </w:r>
      <w:r w:rsidR="002C78B5">
        <w:t xml:space="preserve">Der Netzanschluss bzw. die Netznutzung </w:t>
      </w:r>
      <w:r w:rsidR="00CD4162">
        <w:t xml:space="preserve">mit einer Kündigungsfrist von </w:t>
      </w:r>
      <w:r w:rsidR="002623CA">
        <w:t>2</w:t>
      </w:r>
      <w:r w:rsidR="00CD4162">
        <w:t xml:space="preserve"> </w:t>
      </w:r>
      <w:r w:rsidR="002C78B5">
        <w:t>Monaten.</w:t>
      </w:r>
    </w:p>
    <w:p w:rsidR="00EF31F8" w:rsidRPr="004E4DE5" w:rsidRDefault="00493659" w:rsidP="0087653D">
      <w:pPr>
        <w:spacing w:before="240"/>
        <w:ind w:left="2268" w:hanging="2268"/>
        <w:jc w:val="both"/>
        <w:rPr>
          <w:i/>
          <w:szCs w:val="22"/>
        </w:rPr>
      </w:pPr>
      <w:r>
        <w:rPr>
          <w:rFonts w:cs="Arial"/>
          <w:i/>
          <w:sz w:val="18"/>
          <w:szCs w:val="18"/>
        </w:rPr>
        <w:t>Kündigung feste</w:t>
      </w:r>
      <w:r w:rsidR="00EF31F8">
        <w:tab/>
      </w:r>
      <w:r w:rsidR="00600CDE">
        <w:rPr>
          <w:i/>
          <w:szCs w:val="22"/>
        </w:rPr>
        <w:t xml:space="preserve">Abs. </w:t>
      </w:r>
      <w:r w:rsidR="00EF31F8" w:rsidRPr="004E4DE5">
        <w:rPr>
          <w:i/>
          <w:szCs w:val="22"/>
        </w:rPr>
        <w:t>2</w:t>
      </w:r>
    </w:p>
    <w:p w:rsidR="002C78B5" w:rsidRDefault="00493659" w:rsidP="0087653D">
      <w:pPr>
        <w:spacing w:after="120"/>
        <w:ind w:left="2268" w:hanging="2268"/>
        <w:jc w:val="both"/>
      </w:pPr>
      <w:r>
        <w:rPr>
          <w:rFonts w:cs="Arial"/>
          <w:i/>
          <w:sz w:val="18"/>
          <w:szCs w:val="18"/>
        </w:rPr>
        <w:t>Endverbraucher</w:t>
      </w:r>
      <w:r w:rsidR="00EF31F8">
        <w:tab/>
      </w:r>
      <w:r w:rsidR="002623CA">
        <w:t xml:space="preserve">Die </w:t>
      </w:r>
      <w:bookmarkStart w:id="25" w:name="OLE_LINK1"/>
      <w:r w:rsidR="002623CA">
        <w:t xml:space="preserve">festen Endverbraucher nach </w:t>
      </w:r>
      <w:r w:rsidR="00600CDE">
        <w:t xml:space="preserve">Art. </w:t>
      </w:r>
      <w:r w:rsidR="002623CA">
        <w:t xml:space="preserve">6 </w:t>
      </w:r>
      <w:proofErr w:type="spellStart"/>
      <w:r w:rsidR="002623CA">
        <w:t>StromVG</w:t>
      </w:r>
      <w:proofErr w:type="spellEnd"/>
      <w:r w:rsidR="009B22C4">
        <w:t xml:space="preserve"> bzw. </w:t>
      </w:r>
      <w:r w:rsidR="00600CDE">
        <w:t xml:space="preserve">Art. </w:t>
      </w:r>
      <w:r w:rsidR="002623CA">
        <w:t xml:space="preserve">11 </w:t>
      </w:r>
      <w:proofErr w:type="spellStart"/>
      <w:r w:rsidR="002623CA">
        <w:t>StromVV</w:t>
      </w:r>
      <w:proofErr w:type="spellEnd"/>
      <w:r w:rsidR="002623CA">
        <w:t xml:space="preserve"> </w:t>
      </w:r>
      <w:bookmarkEnd w:id="25"/>
      <w:r w:rsidR="002623CA">
        <w:t>können den Energiebezug jederzeit mit einer Frist von mi</w:t>
      </w:r>
      <w:r w:rsidR="002623CA">
        <w:t>n</w:t>
      </w:r>
      <w:r w:rsidR="002623CA">
        <w:t>destens 5 Arbeitstagen durch schriftliche, elektronische oder mündl</w:t>
      </w:r>
      <w:r w:rsidR="002623CA">
        <w:t>i</w:t>
      </w:r>
      <w:r w:rsidR="002623CA">
        <w:t>che, von der EVU bestätigte Abmeldung, beenden (wie Wegzug, Li</w:t>
      </w:r>
      <w:r w:rsidR="002623CA">
        <w:t>e</w:t>
      </w:r>
      <w:r w:rsidR="002623CA">
        <w:t>genschaftsverkauf etc.).</w:t>
      </w:r>
    </w:p>
    <w:p w:rsidR="00EF31F8" w:rsidRPr="004E4DE5" w:rsidRDefault="00493659" w:rsidP="0087653D">
      <w:pPr>
        <w:spacing w:before="240"/>
        <w:ind w:left="2268" w:hanging="2268"/>
        <w:jc w:val="both"/>
        <w:rPr>
          <w:i/>
          <w:szCs w:val="22"/>
        </w:rPr>
      </w:pPr>
      <w:r>
        <w:rPr>
          <w:rFonts w:cs="Arial"/>
          <w:i/>
          <w:sz w:val="18"/>
          <w:szCs w:val="18"/>
        </w:rPr>
        <w:t>Kündigung Endverbraucher</w:t>
      </w:r>
      <w:r w:rsidR="00EF31F8">
        <w:tab/>
      </w:r>
      <w:r w:rsidR="00600CDE">
        <w:rPr>
          <w:i/>
          <w:szCs w:val="22"/>
        </w:rPr>
        <w:t xml:space="preserve">Abs. </w:t>
      </w:r>
      <w:r w:rsidR="00EF31F8" w:rsidRPr="004E4DE5">
        <w:rPr>
          <w:i/>
          <w:szCs w:val="22"/>
        </w:rPr>
        <w:t>3</w:t>
      </w:r>
    </w:p>
    <w:p w:rsidR="002C78B5" w:rsidRDefault="00493659" w:rsidP="0087653D">
      <w:pPr>
        <w:spacing w:after="120"/>
        <w:ind w:left="2268" w:hanging="2268"/>
        <w:jc w:val="both"/>
      </w:pPr>
      <w:r>
        <w:rPr>
          <w:rFonts w:cs="Arial"/>
          <w:i/>
          <w:sz w:val="18"/>
          <w:szCs w:val="18"/>
        </w:rPr>
        <w:t>mit freiem Netzzugang</w:t>
      </w:r>
      <w:r w:rsidR="00EF31F8">
        <w:tab/>
      </w:r>
      <w:r w:rsidR="002623CA">
        <w:t xml:space="preserve">Die Endverbraucher mit freiem Netzzugang nach </w:t>
      </w:r>
      <w:r w:rsidR="00600CDE">
        <w:t xml:space="preserve">Art. </w:t>
      </w:r>
      <w:r w:rsidR="009B22C4">
        <w:t xml:space="preserve">6 </w:t>
      </w:r>
      <w:proofErr w:type="spellStart"/>
      <w:r w:rsidR="009B22C4">
        <w:t>StromV</w:t>
      </w:r>
      <w:proofErr w:type="spellEnd"/>
      <w:r w:rsidR="009B22C4">
        <w:t xml:space="preserve"> bzw. </w:t>
      </w:r>
      <w:r w:rsidR="00600CDE">
        <w:t xml:space="preserve">Art. </w:t>
      </w:r>
      <w:r w:rsidR="002623CA">
        <w:t xml:space="preserve">11 </w:t>
      </w:r>
      <w:proofErr w:type="spellStart"/>
      <w:r w:rsidR="002623CA">
        <w:t>StromVV</w:t>
      </w:r>
      <w:proofErr w:type="spellEnd"/>
      <w:r w:rsidR="002623CA">
        <w:t xml:space="preserve"> ohne schriftlich individuellen Energieliefervertrag können jeweils auf Ende eines Kalenderjahres mit einer Kündigung</w:t>
      </w:r>
      <w:r w:rsidR="002623CA">
        <w:t>s</w:t>
      </w:r>
      <w:r w:rsidR="002623CA">
        <w:t>frist von 2 Monaten ihren Energiebezug beenden. Vertragliche Ve</w:t>
      </w:r>
      <w:r w:rsidR="002623CA">
        <w:t>r</w:t>
      </w:r>
      <w:r w:rsidR="002623CA">
        <w:t>einbarungen bleiben vorbehalten.</w:t>
      </w:r>
    </w:p>
    <w:p w:rsidR="00EF31F8" w:rsidRPr="004E4DE5" w:rsidRDefault="0011749E" w:rsidP="0087653D">
      <w:pPr>
        <w:spacing w:before="240"/>
        <w:ind w:left="2268" w:hanging="2268"/>
        <w:jc w:val="both"/>
        <w:rPr>
          <w:i/>
          <w:szCs w:val="22"/>
        </w:rPr>
      </w:pPr>
      <w:r>
        <w:rPr>
          <w:rFonts w:cs="Arial"/>
          <w:i/>
          <w:sz w:val="18"/>
          <w:szCs w:val="18"/>
        </w:rPr>
        <w:t xml:space="preserve">Kosten </w:t>
      </w:r>
      <w:r w:rsidR="00EF31F8">
        <w:tab/>
      </w:r>
      <w:r w:rsidR="00600CDE">
        <w:rPr>
          <w:i/>
          <w:szCs w:val="22"/>
        </w:rPr>
        <w:t xml:space="preserve">Abs. </w:t>
      </w:r>
      <w:r w:rsidR="00EF31F8" w:rsidRPr="004E4DE5">
        <w:rPr>
          <w:i/>
          <w:szCs w:val="22"/>
        </w:rPr>
        <w:t>4</w:t>
      </w:r>
    </w:p>
    <w:p w:rsidR="002C78B5" w:rsidRDefault="00EF31F8" w:rsidP="0087653D">
      <w:pPr>
        <w:spacing w:after="120"/>
        <w:ind w:left="2268" w:hanging="2268"/>
        <w:jc w:val="both"/>
      </w:pPr>
      <w:r>
        <w:tab/>
      </w:r>
      <w:r w:rsidR="0041225D">
        <w:t>Die Kundschaft</w:t>
      </w:r>
      <w:r w:rsidR="002C78B5">
        <w:t xml:space="preserve"> hat die Netznutzung und den Energieverbrauch sowie all</w:t>
      </w:r>
      <w:r w:rsidR="009B22C4">
        <w:softHyphen/>
      </w:r>
      <w:r w:rsidR="002C78B5">
        <w:t>fällige weitere Kosten, die bis zur Ablesung am Ende des Recht</w:t>
      </w:r>
      <w:r w:rsidR="002C78B5">
        <w:t>s</w:t>
      </w:r>
      <w:r w:rsidR="002C78B5">
        <w:t>verhältnisses entstehen, zu bezahlen.</w:t>
      </w:r>
    </w:p>
    <w:p w:rsidR="00F84831" w:rsidRDefault="00F84831" w:rsidP="00D232B6">
      <w:pPr>
        <w:spacing w:before="480" w:after="120"/>
        <w:ind w:left="2268"/>
        <w:jc w:val="both"/>
      </w:pPr>
      <w:r>
        <w:t>Bei der Beendigung des Rechtsverhältnisses sind folgende Punkte zu beachten:</w:t>
      </w:r>
    </w:p>
    <w:p w:rsidR="00EF31F8" w:rsidRPr="004E4DE5" w:rsidRDefault="003C3ABA" w:rsidP="0087653D">
      <w:pPr>
        <w:spacing w:before="240"/>
        <w:ind w:left="2268" w:hanging="2268"/>
        <w:jc w:val="both"/>
        <w:rPr>
          <w:i/>
          <w:szCs w:val="22"/>
        </w:rPr>
      </w:pPr>
      <w:r>
        <w:rPr>
          <w:rFonts w:cs="Arial"/>
          <w:i/>
          <w:sz w:val="18"/>
          <w:szCs w:val="18"/>
        </w:rPr>
        <w:t>Unbenutzte</w:t>
      </w:r>
      <w:r w:rsidR="004A7EFA" w:rsidRPr="004A7EFA">
        <w:rPr>
          <w:rFonts w:cs="Arial"/>
          <w:i/>
          <w:sz w:val="18"/>
          <w:szCs w:val="18"/>
        </w:rPr>
        <w:t xml:space="preserve"> </w:t>
      </w:r>
      <w:r w:rsidR="004A7EFA">
        <w:rPr>
          <w:rFonts w:cs="Arial"/>
          <w:i/>
          <w:sz w:val="18"/>
          <w:szCs w:val="18"/>
        </w:rPr>
        <w:t>Anlagen</w:t>
      </w:r>
      <w:r w:rsidR="00EF31F8">
        <w:tab/>
      </w:r>
      <w:r w:rsidR="00600CDE">
        <w:rPr>
          <w:i/>
          <w:szCs w:val="22"/>
        </w:rPr>
        <w:t xml:space="preserve">Abs. </w:t>
      </w:r>
      <w:r w:rsidR="00EF31F8" w:rsidRPr="004E4DE5">
        <w:rPr>
          <w:i/>
          <w:szCs w:val="22"/>
        </w:rPr>
        <w:t>5</w:t>
      </w:r>
    </w:p>
    <w:p w:rsidR="002C78B5" w:rsidRDefault="00EF31F8" w:rsidP="0087653D">
      <w:pPr>
        <w:spacing w:after="120"/>
        <w:ind w:left="2268" w:hanging="2268"/>
        <w:jc w:val="both"/>
      </w:pPr>
      <w:r>
        <w:tab/>
      </w:r>
      <w:r w:rsidR="002C78B5">
        <w:t>Die Nichtbenutzung von elektrischen Geräten oder Anlageteilen b</w:t>
      </w:r>
      <w:r w:rsidR="002C78B5">
        <w:t>e</w:t>
      </w:r>
      <w:r w:rsidR="002C78B5">
        <w:t>wirkt keine Beendigung des Rechtsverhältnisses.</w:t>
      </w:r>
    </w:p>
    <w:p w:rsidR="00EF31F8" w:rsidRPr="004E4DE5" w:rsidRDefault="00493659" w:rsidP="0087653D">
      <w:pPr>
        <w:tabs>
          <w:tab w:val="left" w:pos="1560"/>
        </w:tabs>
        <w:spacing w:before="240"/>
        <w:ind w:left="2268" w:hanging="2268"/>
        <w:jc w:val="both"/>
        <w:rPr>
          <w:i/>
          <w:szCs w:val="22"/>
        </w:rPr>
      </w:pPr>
      <w:r>
        <w:rPr>
          <w:rFonts w:cs="Arial"/>
          <w:i/>
          <w:sz w:val="18"/>
          <w:szCs w:val="18"/>
        </w:rPr>
        <w:t>Nutzung nach</w:t>
      </w:r>
      <w:r w:rsidRPr="00493659">
        <w:rPr>
          <w:rFonts w:cs="Arial"/>
          <w:i/>
          <w:sz w:val="18"/>
          <w:szCs w:val="18"/>
        </w:rPr>
        <w:t xml:space="preserve"> </w:t>
      </w:r>
      <w:r>
        <w:rPr>
          <w:rFonts w:cs="Arial"/>
          <w:i/>
          <w:sz w:val="18"/>
          <w:szCs w:val="18"/>
        </w:rPr>
        <w:t>Kündigung</w:t>
      </w:r>
      <w:r w:rsidR="00EF31F8">
        <w:tab/>
      </w:r>
      <w:r w:rsidR="00600CDE">
        <w:rPr>
          <w:i/>
          <w:szCs w:val="22"/>
        </w:rPr>
        <w:t xml:space="preserve">Abs. </w:t>
      </w:r>
      <w:r w:rsidR="00EF31F8" w:rsidRPr="004E4DE5">
        <w:rPr>
          <w:i/>
          <w:szCs w:val="22"/>
        </w:rPr>
        <w:t>6</w:t>
      </w:r>
    </w:p>
    <w:p w:rsidR="002C78B5" w:rsidRDefault="00493659" w:rsidP="0087653D">
      <w:pPr>
        <w:tabs>
          <w:tab w:val="left" w:pos="1560"/>
        </w:tabs>
        <w:spacing w:after="120"/>
        <w:ind w:left="2268" w:hanging="2268"/>
        <w:jc w:val="both"/>
      </w:pPr>
      <w:r>
        <w:rPr>
          <w:rFonts w:cs="Arial"/>
          <w:i/>
          <w:sz w:val="18"/>
          <w:szCs w:val="18"/>
        </w:rPr>
        <w:tab/>
      </w:r>
      <w:r w:rsidR="00EF31F8">
        <w:tab/>
      </w:r>
      <w:r w:rsidR="002C78B5">
        <w:t xml:space="preserve">Netznutzung, Energieverbrauch und allfällige weitere Kosten und Umtriebe, die nach Beendigung des Rechtsverhältnisses oder in leer stehenden Mieträumen und unbenutzten Anlagen anfallen, gehen zu </w:t>
      </w:r>
      <w:r w:rsidR="002C78B5" w:rsidRPr="00851A8E">
        <w:t xml:space="preserve">Lasten </w:t>
      </w:r>
      <w:r w:rsidR="003F39CB" w:rsidRPr="00851A8E">
        <w:t>der Eigentümerschaft</w:t>
      </w:r>
      <w:r w:rsidR="002C78B5" w:rsidRPr="00851A8E">
        <w:t>.</w:t>
      </w:r>
    </w:p>
    <w:p w:rsidR="00EF31F8" w:rsidRPr="004E4DE5" w:rsidRDefault="00F3309B" w:rsidP="0087653D">
      <w:pPr>
        <w:tabs>
          <w:tab w:val="left" w:pos="1560"/>
        </w:tabs>
        <w:spacing w:before="240"/>
        <w:ind w:left="2268" w:hanging="2268"/>
        <w:jc w:val="both"/>
        <w:rPr>
          <w:i/>
          <w:szCs w:val="22"/>
        </w:rPr>
      </w:pPr>
      <w:r>
        <w:rPr>
          <w:rFonts w:cs="Arial"/>
          <w:i/>
          <w:sz w:val="18"/>
          <w:szCs w:val="18"/>
        </w:rPr>
        <w:t xml:space="preserve">Messeinrichtungen </w:t>
      </w:r>
      <w:r w:rsidR="00EF31F8">
        <w:tab/>
      </w:r>
      <w:r w:rsidR="00600CDE">
        <w:rPr>
          <w:i/>
          <w:szCs w:val="22"/>
        </w:rPr>
        <w:t xml:space="preserve">Abs. </w:t>
      </w:r>
      <w:r w:rsidR="00EF31F8" w:rsidRPr="004E4DE5">
        <w:rPr>
          <w:i/>
          <w:szCs w:val="22"/>
        </w:rPr>
        <w:t>7</w:t>
      </w:r>
    </w:p>
    <w:p w:rsidR="00CD4162" w:rsidRDefault="003C3ABA" w:rsidP="0087653D">
      <w:pPr>
        <w:tabs>
          <w:tab w:val="left" w:pos="1560"/>
        </w:tabs>
        <w:spacing w:after="120"/>
        <w:ind w:left="2268" w:hanging="2268"/>
        <w:jc w:val="both"/>
      </w:pPr>
      <w:r>
        <w:rPr>
          <w:rFonts w:cs="Arial"/>
          <w:i/>
          <w:sz w:val="18"/>
          <w:szCs w:val="18"/>
        </w:rPr>
        <w:t>unbenutzter</w:t>
      </w:r>
      <w:r w:rsidR="00F3309B">
        <w:rPr>
          <w:rFonts w:cs="Arial"/>
          <w:i/>
          <w:sz w:val="18"/>
          <w:szCs w:val="18"/>
        </w:rPr>
        <w:t xml:space="preserve"> Anlagen</w:t>
      </w:r>
      <w:r w:rsidR="00EF31F8">
        <w:tab/>
      </w:r>
      <w:r w:rsidR="002C78B5">
        <w:t xml:space="preserve">Nach Beendigung des Rechtsverhältnisses </w:t>
      </w:r>
      <w:r w:rsidR="002C78B5" w:rsidRPr="00851A8E">
        <w:t xml:space="preserve">kann </w:t>
      </w:r>
      <w:r w:rsidR="003F39CB" w:rsidRPr="00851A8E">
        <w:t>die Eigentüme</w:t>
      </w:r>
      <w:r w:rsidR="003F39CB" w:rsidRPr="00851A8E">
        <w:t>r</w:t>
      </w:r>
      <w:r w:rsidR="003F39CB" w:rsidRPr="00851A8E">
        <w:t>schaft</w:t>
      </w:r>
      <w:r w:rsidR="002C78B5" w:rsidRPr="00851A8E">
        <w:t xml:space="preserve"> für leer stehende Mieträume und unbenutzte Anlagen die D</w:t>
      </w:r>
      <w:r w:rsidR="002C78B5" w:rsidRPr="00851A8E">
        <w:t>e</w:t>
      </w:r>
      <w:r w:rsidR="002C78B5" w:rsidRPr="00851A8E">
        <w:t xml:space="preserve">montage der Messeinrichtungen verlangen. Die Aufwendungen für die </w:t>
      </w:r>
      <w:r w:rsidR="002623CA" w:rsidRPr="00851A8E">
        <w:t xml:space="preserve">Demontage und die </w:t>
      </w:r>
      <w:r w:rsidR="002C78B5" w:rsidRPr="00851A8E">
        <w:t>Wiederinbetriebnahme</w:t>
      </w:r>
      <w:r w:rsidR="002623CA" w:rsidRPr="00851A8E">
        <w:t xml:space="preserve"> </w:t>
      </w:r>
      <w:r w:rsidR="002C78B5" w:rsidRPr="00851A8E">
        <w:t xml:space="preserve">werden </w:t>
      </w:r>
      <w:r w:rsidR="003F39CB" w:rsidRPr="00851A8E">
        <w:t>der Eigent</w:t>
      </w:r>
      <w:r w:rsidR="003F39CB" w:rsidRPr="00851A8E">
        <w:t>ü</w:t>
      </w:r>
      <w:r w:rsidR="003F39CB" w:rsidRPr="00851A8E">
        <w:t>merschaft</w:t>
      </w:r>
      <w:r w:rsidR="002C78B5" w:rsidRPr="00851A8E">
        <w:t xml:space="preserve"> verrechnet. Bei Wiederinbetriebsetzung von vorüberg</w:t>
      </w:r>
      <w:r w:rsidR="002C78B5" w:rsidRPr="00851A8E">
        <w:t>e</w:t>
      </w:r>
      <w:r w:rsidR="002C78B5" w:rsidRPr="00851A8E">
        <w:t>hend</w:t>
      </w:r>
      <w:r w:rsidR="002C78B5">
        <w:t xml:space="preserve"> ausser Betrieb gesetzten Anlagen hat eine vorherige Verständ</w:t>
      </w:r>
      <w:r w:rsidR="002C78B5">
        <w:t>i</w:t>
      </w:r>
      <w:r w:rsidR="002C78B5">
        <w:t xml:space="preserve">gung mit </w:t>
      </w:r>
      <w:r w:rsidR="00F86B8D">
        <w:t>der</w:t>
      </w:r>
      <w:r w:rsidR="002C78B5">
        <w:t xml:space="preserve"> </w:t>
      </w:r>
      <w:r w:rsidR="00F86B8D">
        <w:t>EVU</w:t>
      </w:r>
      <w:r w:rsidR="0087653D">
        <w:t xml:space="preserve"> zu erfolgen.</w:t>
      </w:r>
    </w:p>
    <w:p w:rsidR="00EF31F8" w:rsidRPr="004E4DE5" w:rsidRDefault="00597979" w:rsidP="000B4F48">
      <w:pPr>
        <w:spacing w:before="240"/>
        <w:ind w:left="2268" w:hanging="2268"/>
        <w:jc w:val="both"/>
        <w:rPr>
          <w:i/>
          <w:szCs w:val="22"/>
        </w:rPr>
      </w:pPr>
      <w:r>
        <w:rPr>
          <w:rFonts w:cs="Arial"/>
          <w:i/>
          <w:sz w:val="18"/>
          <w:szCs w:val="18"/>
        </w:rPr>
        <w:br w:type="page"/>
      </w:r>
      <w:r w:rsidR="003C3ABA">
        <w:rPr>
          <w:rFonts w:cs="Arial"/>
          <w:i/>
          <w:sz w:val="18"/>
          <w:szCs w:val="18"/>
        </w:rPr>
        <w:t>Massnahmen bei</w:t>
      </w:r>
      <w:r w:rsidR="00EF31F8">
        <w:tab/>
      </w:r>
      <w:r w:rsidR="00600CDE">
        <w:rPr>
          <w:i/>
          <w:szCs w:val="22"/>
        </w:rPr>
        <w:t xml:space="preserve">Abs. </w:t>
      </w:r>
      <w:r w:rsidR="00EF31F8" w:rsidRPr="004E4DE5">
        <w:rPr>
          <w:i/>
          <w:szCs w:val="22"/>
        </w:rPr>
        <w:t>8</w:t>
      </w:r>
    </w:p>
    <w:p w:rsidR="000B4F48" w:rsidRDefault="000B4F48" w:rsidP="000B4F48">
      <w:pPr>
        <w:tabs>
          <w:tab w:val="left" w:pos="1560"/>
        </w:tabs>
        <w:ind w:left="2268" w:hanging="2268"/>
        <w:jc w:val="both"/>
      </w:pPr>
      <w:r>
        <w:rPr>
          <w:rFonts w:cs="Arial"/>
          <w:i/>
          <w:sz w:val="18"/>
          <w:szCs w:val="18"/>
        </w:rPr>
        <w:t xml:space="preserve">Ausserbetriebnahme </w:t>
      </w:r>
      <w:r>
        <w:rPr>
          <w:rFonts w:cs="Arial"/>
          <w:i/>
          <w:sz w:val="18"/>
          <w:szCs w:val="18"/>
        </w:rPr>
        <w:tab/>
      </w:r>
      <w:r w:rsidR="002C78B5">
        <w:t>Bei Ausserbetriebnahme von Messeinrichtungen beh</w:t>
      </w:r>
      <w:r w:rsidR="00B07CBF">
        <w:t>ält</w:t>
      </w:r>
      <w:r w:rsidR="002C78B5">
        <w:t xml:space="preserve"> si</w:t>
      </w:r>
      <w:r w:rsidR="00B07CBF">
        <w:t>ch d</w:t>
      </w:r>
      <w:r w:rsidR="00F86B8D">
        <w:t>ie</w:t>
      </w:r>
      <w:r w:rsidR="002C78B5">
        <w:t xml:space="preserve"> </w:t>
      </w:r>
      <w:r w:rsidR="00C009BF">
        <w:t>E</w:t>
      </w:r>
      <w:r w:rsidR="00F86B8D">
        <w:t>VU</w:t>
      </w:r>
    </w:p>
    <w:p w:rsidR="002C78B5" w:rsidRDefault="000B4F48" w:rsidP="0087653D">
      <w:pPr>
        <w:tabs>
          <w:tab w:val="left" w:pos="1560"/>
        </w:tabs>
        <w:spacing w:after="120"/>
        <w:ind w:left="2268" w:hanging="2268"/>
        <w:jc w:val="both"/>
      </w:pPr>
      <w:r>
        <w:rPr>
          <w:rFonts w:cs="Arial"/>
          <w:i/>
          <w:sz w:val="18"/>
          <w:szCs w:val="18"/>
        </w:rPr>
        <w:t>von Messeinrichtungen</w:t>
      </w:r>
      <w:r>
        <w:tab/>
      </w:r>
      <w:r w:rsidR="002C78B5">
        <w:t>vor, auf Kosten de</w:t>
      </w:r>
      <w:r w:rsidR="0041225D">
        <w:t>r</w:t>
      </w:r>
      <w:r w:rsidR="002C78B5">
        <w:t xml:space="preserve"> </w:t>
      </w:r>
      <w:r w:rsidR="00D72C49">
        <w:t xml:space="preserve">Kundschaft </w:t>
      </w:r>
      <w:r w:rsidR="002C78B5">
        <w:t>geeignete Massnahmen zu treffen, um eine unbefugte oder unkontrollierte Wiederinbetriebnahme zu ver</w:t>
      </w:r>
      <w:r w:rsidR="00D232B6">
        <w:softHyphen/>
      </w:r>
      <w:r w:rsidR="002C78B5">
        <w:t>hindern.</w:t>
      </w:r>
    </w:p>
    <w:p w:rsidR="00EF31F8" w:rsidRPr="004E4DE5" w:rsidRDefault="00D23338" w:rsidP="0087653D">
      <w:pPr>
        <w:spacing w:before="240"/>
        <w:ind w:left="2268" w:hanging="2268"/>
        <w:jc w:val="both"/>
        <w:rPr>
          <w:i/>
          <w:szCs w:val="22"/>
        </w:rPr>
      </w:pPr>
      <w:r>
        <w:rPr>
          <w:rFonts w:cs="Arial"/>
          <w:i/>
          <w:sz w:val="18"/>
          <w:szCs w:val="18"/>
        </w:rPr>
        <w:t>Demontage</w:t>
      </w:r>
      <w:r w:rsidR="00EF31F8">
        <w:tab/>
      </w:r>
      <w:r w:rsidR="00600CDE">
        <w:rPr>
          <w:i/>
          <w:szCs w:val="22"/>
        </w:rPr>
        <w:t xml:space="preserve">Abs. </w:t>
      </w:r>
      <w:r w:rsidR="00EF31F8" w:rsidRPr="004E4DE5">
        <w:rPr>
          <w:i/>
          <w:szCs w:val="22"/>
        </w:rPr>
        <w:t>9</w:t>
      </w:r>
    </w:p>
    <w:p w:rsidR="002C78B5" w:rsidRPr="003D7D9E" w:rsidRDefault="003C3ABA" w:rsidP="0087653D">
      <w:pPr>
        <w:spacing w:after="120"/>
        <w:ind w:left="2268" w:hanging="2268"/>
        <w:jc w:val="both"/>
      </w:pPr>
      <w:r w:rsidRPr="003C3ABA">
        <w:rPr>
          <w:rFonts w:cs="Arial"/>
          <w:i/>
          <w:sz w:val="18"/>
          <w:szCs w:val="18"/>
        </w:rPr>
        <w:t>Netzanschluss</w:t>
      </w:r>
      <w:r w:rsidR="00EF31F8">
        <w:tab/>
      </w:r>
      <w:r w:rsidR="002C78B5" w:rsidRPr="003D7D9E">
        <w:t>Muss ein Netzanschluss demontiert werden, ist dies de</w:t>
      </w:r>
      <w:r w:rsidR="00F86B8D">
        <w:t>r</w:t>
      </w:r>
      <w:r w:rsidR="002C78B5">
        <w:t xml:space="preserve"> </w:t>
      </w:r>
      <w:r w:rsidR="00C009BF">
        <w:t>E</w:t>
      </w:r>
      <w:r w:rsidR="00F86B8D">
        <w:t>VU</w:t>
      </w:r>
      <w:r w:rsidR="002C78B5" w:rsidRPr="003D7D9E">
        <w:t xml:space="preserve"> </w:t>
      </w:r>
      <w:r w:rsidR="00D232B6">
        <w:t>minde</w:t>
      </w:r>
      <w:r w:rsidR="00D232B6">
        <w:t>s</w:t>
      </w:r>
      <w:r w:rsidR="00D232B6">
        <w:t xml:space="preserve">tens </w:t>
      </w:r>
      <w:r w:rsidR="002623CA">
        <w:t>2</w:t>
      </w:r>
      <w:r w:rsidR="002C78B5" w:rsidRPr="003D7D9E">
        <w:t xml:space="preserve"> Wochen vor Ausführung schriftlich zu melden.</w:t>
      </w:r>
      <w:r w:rsidR="009C0798">
        <w:t xml:space="preserve"> Die Kosten für die Demontage des Anschlusses gehen zu Lasten </w:t>
      </w:r>
      <w:r w:rsidR="0041225D">
        <w:t>der Kundschaft</w:t>
      </w:r>
      <w:r w:rsidR="009C0798">
        <w:t>.</w:t>
      </w:r>
    </w:p>
    <w:p w:rsidR="00EF31F8" w:rsidRPr="004E4DE5" w:rsidRDefault="00D23338" w:rsidP="0087653D">
      <w:pPr>
        <w:spacing w:before="240"/>
        <w:ind w:left="2268" w:hanging="2268"/>
        <w:jc w:val="both"/>
        <w:rPr>
          <w:i/>
          <w:szCs w:val="22"/>
        </w:rPr>
      </w:pPr>
      <w:r>
        <w:rPr>
          <w:rFonts w:cs="Arial"/>
          <w:i/>
          <w:sz w:val="18"/>
          <w:szCs w:val="18"/>
        </w:rPr>
        <w:t>Einsicht in</w:t>
      </w:r>
      <w:r w:rsidR="00EF31F8">
        <w:tab/>
      </w:r>
      <w:r w:rsidR="00600CDE">
        <w:rPr>
          <w:i/>
          <w:szCs w:val="22"/>
        </w:rPr>
        <w:t xml:space="preserve">Abs. </w:t>
      </w:r>
      <w:r w:rsidR="00EF31F8" w:rsidRPr="004E4DE5">
        <w:rPr>
          <w:i/>
          <w:szCs w:val="22"/>
        </w:rPr>
        <w:t>10</w:t>
      </w:r>
    </w:p>
    <w:p w:rsidR="002C78B5" w:rsidRDefault="00D23338" w:rsidP="0087653D">
      <w:pPr>
        <w:spacing w:after="120"/>
        <w:ind w:left="2268" w:hanging="2268"/>
        <w:jc w:val="both"/>
      </w:pPr>
      <w:r>
        <w:rPr>
          <w:rFonts w:cs="Arial"/>
          <w:i/>
          <w:sz w:val="18"/>
          <w:szCs w:val="18"/>
        </w:rPr>
        <w:t>Unterlagen</w:t>
      </w:r>
      <w:r w:rsidR="00EF31F8">
        <w:tab/>
      </w:r>
      <w:r w:rsidR="002C78B5">
        <w:t>D</w:t>
      </w:r>
      <w:r w:rsidR="00F86B8D">
        <w:t>ie</w:t>
      </w:r>
      <w:r w:rsidR="002C78B5">
        <w:t xml:space="preserve"> </w:t>
      </w:r>
      <w:r w:rsidR="00C009BF">
        <w:t>E</w:t>
      </w:r>
      <w:r w:rsidR="00F86B8D">
        <w:t>VU</w:t>
      </w:r>
      <w:r w:rsidR="002C78B5">
        <w:t xml:space="preserve"> k</w:t>
      </w:r>
      <w:r w:rsidR="00B07CBF">
        <w:t>an</w:t>
      </w:r>
      <w:r w:rsidR="002C78B5">
        <w:t>n bei der Abmeldung eines Energiebezugs Einsicht in benötigte Unterlagen verlangen.</w:t>
      </w:r>
    </w:p>
    <w:p w:rsidR="002C78B5" w:rsidRDefault="00600CDE" w:rsidP="0087653D">
      <w:pPr>
        <w:pStyle w:val="berschrift3"/>
        <w:spacing w:after="240" w:line="240" w:lineRule="auto"/>
        <w:ind w:left="2268" w:hanging="2268"/>
      </w:pPr>
      <w:bookmarkStart w:id="26" w:name="_Toc340576515"/>
      <w:r>
        <w:t xml:space="preserve">Art. </w:t>
      </w:r>
      <w:r w:rsidR="002C78B5">
        <w:t>5</w:t>
      </w:r>
      <w:r w:rsidR="002C78B5">
        <w:tab/>
      </w:r>
      <w:r w:rsidR="00F86B8D">
        <w:t xml:space="preserve">Eigentums-, </w:t>
      </w:r>
      <w:r w:rsidR="002C78B5">
        <w:t xml:space="preserve">Miet-, </w:t>
      </w:r>
      <w:r w:rsidR="00F86B8D">
        <w:t>und Pacht</w:t>
      </w:r>
      <w:r w:rsidR="002C78B5">
        <w:t>wechsel</w:t>
      </w:r>
      <w:bookmarkEnd w:id="26"/>
    </w:p>
    <w:p w:rsidR="002C78B5" w:rsidRDefault="003C3ABA" w:rsidP="0087653D">
      <w:pPr>
        <w:spacing w:after="60"/>
        <w:ind w:left="2268" w:hanging="2268"/>
        <w:jc w:val="both"/>
      </w:pPr>
      <w:r>
        <w:rPr>
          <w:rFonts w:cs="Arial"/>
          <w:i/>
          <w:sz w:val="18"/>
          <w:szCs w:val="18"/>
        </w:rPr>
        <w:t>Meldungen</w:t>
      </w:r>
      <w:r w:rsidR="00227200">
        <w:tab/>
      </w:r>
      <w:r w:rsidR="002C78B5">
        <w:t>De</w:t>
      </w:r>
      <w:r w:rsidR="00F86B8D">
        <w:t>r</w:t>
      </w:r>
      <w:r w:rsidR="002C78B5">
        <w:t xml:space="preserve"> </w:t>
      </w:r>
      <w:r w:rsidR="00C009BF">
        <w:t>E</w:t>
      </w:r>
      <w:r w:rsidR="00F86B8D">
        <w:t>VU</w:t>
      </w:r>
      <w:r w:rsidR="002C78B5">
        <w:t xml:space="preserve"> ist unter Angabe des genauen Zeitpunktes schriftlich oder mündlich Meldung zu erstatten:</w:t>
      </w:r>
    </w:p>
    <w:p w:rsidR="002C78B5" w:rsidRDefault="002C78B5" w:rsidP="000B4F48">
      <w:pPr>
        <w:numPr>
          <w:ilvl w:val="0"/>
          <w:numId w:val="5"/>
        </w:numPr>
        <w:tabs>
          <w:tab w:val="clear" w:pos="1215"/>
          <w:tab w:val="num" w:pos="2552"/>
        </w:tabs>
        <w:spacing w:after="60"/>
        <w:ind w:left="2552" w:hanging="284"/>
        <w:jc w:val="both"/>
      </w:pPr>
      <w:r>
        <w:t>Vom Verkäufer: der Eigentumswechsel einer Liegenschaft oder e</w:t>
      </w:r>
      <w:r>
        <w:t>i</w:t>
      </w:r>
      <w:r>
        <w:t>ner Wohnung, mit Adressangabe des Käufers;</w:t>
      </w:r>
    </w:p>
    <w:p w:rsidR="002C78B5" w:rsidRDefault="002C78B5" w:rsidP="000B4F48">
      <w:pPr>
        <w:numPr>
          <w:ilvl w:val="0"/>
          <w:numId w:val="5"/>
        </w:numPr>
        <w:tabs>
          <w:tab w:val="clear" w:pos="1215"/>
          <w:tab w:val="num" w:pos="2552"/>
        </w:tabs>
        <w:spacing w:after="60"/>
        <w:ind w:left="2552" w:hanging="284"/>
        <w:jc w:val="both"/>
      </w:pPr>
      <w:r>
        <w:t>Vom wegziehenden Mieter oder Pächter: der Wegzug aus gemi</w:t>
      </w:r>
      <w:r>
        <w:t>e</w:t>
      </w:r>
      <w:r>
        <w:t>teten oder gepachteten Räumen, mit Angabe der neuen Wohna</w:t>
      </w:r>
      <w:r>
        <w:t>d</w:t>
      </w:r>
      <w:r>
        <w:t>resse;</w:t>
      </w:r>
    </w:p>
    <w:p w:rsidR="002C78B5" w:rsidRDefault="002C78B5" w:rsidP="000B4F48">
      <w:pPr>
        <w:numPr>
          <w:ilvl w:val="0"/>
          <w:numId w:val="5"/>
        </w:numPr>
        <w:tabs>
          <w:tab w:val="clear" w:pos="1215"/>
          <w:tab w:val="num" w:pos="2552"/>
        </w:tabs>
        <w:spacing w:after="60"/>
        <w:ind w:left="2552" w:hanging="284"/>
        <w:jc w:val="both"/>
      </w:pPr>
      <w:r>
        <w:t>Vom Vermieter oder Verpächter: der Mieter- bzw. Pächterwechsel einer Wohnung oder Liegenschaft;</w:t>
      </w:r>
    </w:p>
    <w:p w:rsidR="002C78B5" w:rsidRDefault="002C78B5" w:rsidP="000B4F48">
      <w:pPr>
        <w:numPr>
          <w:ilvl w:val="0"/>
          <w:numId w:val="5"/>
        </w:numPr>
        <w:tabs>
          <w:tab w:val="clear" w:pos="1215"/>
          <w:tab w:val="num" w:pos="2552"/>
        </w:tabs>
        <w:spacing w:after="120"/>
        <w:ind w:left="2552" w:hanging="284"/>
        <w:jc w:val="both"/>
      </w:pPr>
      <w:r>
        <w:t>Vo</w:t>
      </w:r>
      <w:r w:rsidR="004A7EFA">
        <w:t>n der</w:t>
      </w:r>
      <w:r>
        <w:t xml:space="preserve"> </w:t>
      </w:r>
      <w:r w:rsidR="001E2AC9">
        <w:t xml:space="preserve">Eigentümerschaft </w:t>
      </w:r>
      <w:r>
        <w:t>der verwalteten Liegenschaft: der Wechsel in der Person oder Firma, welche die Liegenschaftsve</w:t>
      </w:r>
      <w:r>
        <w:t>r</w:t>
      </w:r>
      <w:r>
        <w:t>waltung besorgt, mit Angabe deren Adresse.</w:t>
      </w:r>
    </w:p>
    <w:p w:rsidR="002C78B5" w:rsidRDefault="002C78B5" w:rsidP="000B4F48">
      <w:pPr>
        <w:pStyle w:val="berschrift1"/>
        <w:spacing w:before="600" w:after="0" w:line="240" w:lineRule="auto"/>
        <w:ind w:left="2268" w:hanging="2268"/>
      </w:pPr>
      <w:bookmarkStart w:id="27" w:name="_Toc340576516"/>
      <w:r>
        <w:t>Kapitel</w:t>
      </w:r>
      <w:r w:rsidR="00600CDE">
        <w:t xml:space="preserve"> 3</w:t>
      </w:r>
      <w:r>
        <w:tab/>
        <w:t>Netznutzung und Energielieferung</w:t>
      </w:r>
      <w:bookmarkEnd w:id="27"/>
    </w:p>
    <w:p w:rsidR="002C78B5" w:rsidRDefault="00600CDE" w:rsidP="0087653D">
      <w:pPr>
        <w:pStyle w:val="berschrift3"/>
        <w:spacing w:after="240" w:line="240" w:lineRule="auto"/>
        <w:ind w:left="2268" w:hanging="2268"/>
      </w:pPr>
      <w:bookmarkStart w:id="28" w:name="_Toc340576517"/>
      <w:r>
        <w:t xml:space="preserve">Art. </w:t>
      </w:r>
      <w:r w:rsidR="002C78B5">
        <w:t>6</w:t>
      </w:r>
      <w:r w:rsidR="002C78B5">
        <w:tab/>
        <w:t>Umfang der Netznutzung und Energielieferung</w:t>
      </w:r>
      <w:bookmarkEnd w:id="28"/>
    </w:p>
    <w:p w:rsidR="001B57BB" w:rsidRPr="004E4DE5" w:rsidRDefault="003C3ABA" w:rsidP="0087653D">
      <w:pPr>
        <w:ind w:left="2268" w:hanging="2268"/>
        <w:jc w:val="both"/>
        <w:rPr>
          <w:i/>
          <w:szCs w:val="22"/>
        </w:rPr>
      </w:pPr>
      <w:r w:rsidRPr="003C3ABA">
        <w:rPr>
          <w:rFonts w:cs="Arial"/>
          <w:i/>
          <w:sz w:val="18"/>
          <w:szCs w:val="18"/>
        </w:rPr>
        <w:t>Grundsatz</w:t>
      </w:r>
      <w:r w:rsidR="001B57BB">
        <w:tab/>
      </w:r>
      <w:r w:rsidR="00600CDE">
        <w:rPr>
          <w:i/>
          <w:szCs w:val="22"/>
        </w:rPr>
        <w:t xml:space="preserve">Abs. </w:t>
      </w:r>
      <w:r w:rsidR="001B57BB" w:rsidRPr="004E4DE5">
        <w:rPr>
          <w:i/>
          <w:szCs w:val="22"/>
        </w:rPr>
        <w:t>1</w:t>
      </w:r>
    </w:p>
    <w:p w:rsidR="002C78B5" w:rsidRDefault="0079664B" w:rsidP="0087653D">
      <w:pPr>
        <w:spacing w:after="120"/>
        <w:ind w:left="2268" w:hanging="2268"/>
        <w:jc w:val="both"/>
      </w:pPr>
      <w:r>
        <w:rPr>
          <w:rFonts w:cs="Arial"/>
          <w:i/>
          <w:sz w:val="18"/>
          <w:szCs w:val="18"/>
        </w:rPr>
        <w:tab/>
      </w:r>
      <w:r w:rsidR="002C78B5">
        <w:t>D</w:t>
      </w:r>
      <w:r w:rsidR="00F86B8D">
        <w:t>ie</w:t>
      </w:r>
      <w:r w:rsidR="002C78B5">
        <w:t xml:space="preserve"> </w:t>
      </w:r>
      <w:r w:rsidR="00C009BF">
        <w:t>E</w:t>
      </w:r>
      <w:r w:rsidR="00F86B8D">
        <w:t>VU</w:t>
      </w:r>
      <w:r w:rsidR="00560CC1">
        <w:t xml:space="preserve"> liefert</w:t>
      </w:r>
      <w:r w:rsidR="002C78B5">
        <w:t xml:space="preserve"> de</w:t>
      </w:r>
      <w:r w:rsidR="0041225D">
        <w:t>r</w:t>
      </w:r>
      <w:r w:rsidR="002C78B5">
        <w:t xml:space="preserve"> </w:t>
      </w:r>
      <w:r w:rsidR="00D72C49">
        <w:t xml:space="preserve">Kundschaft </w:t>
      </w:r>
      <w:r w:rsidR="002C78B5">
        <w:t>gestützt auf diese</w:t>
      </w:r>
      <w:r w:rsidR="009C0798">
        <w:t>s</w:t>
      </w:r>
      <w:r w:rsidR="00E217AD">
        <w:t xml:space="preserve"> </w:t>
      </w:r>
      <w:r w:rsidR="00C009BF">
        <w:t>Reglement</w:t>
      </w:r>
      <w:r w:rsidR="00016CD5">
        <w:t xml:space="preserve"> Ene</w:t>
      </w:r>
      <w:r w:rsidR="00016CD5">
        <w:t>r</w:t>
      </w:r>
      <w:r w:rsidR="00016CD5">
        <w:t>gie im Rahmen der ih</w:t>
      </w:r>
      <w:r w:rsidR="00560CC1">
        <w:t>r</w:t>
      </w:r>
      <w:r w:rsidR="002C78B5">
        <w:t xml:space="preserve"> zur Verfügung stehenden Möglichkeiten. D</w:t>
      </w:r>
      <w:r w:rsidR="00F86B8D">
        <w:t>ie</w:t>
      </w:r>
      <w:r w:rsidR="002C78B5">
        <w:t xml:space="preserve"> </w:t>
      </w:r>
      <w:r w:rsidR="00C009BF">
        <w:t>E</w:t>
      </w:r>
      <w:r w:rsidR="00F86B8D">
        <w:t>VU</w:t>
      </w:r>
      <w:r w:rsidR="002C78B5">
        <w:t xml:space="preserve"> </w:t>
      </w:r>
      <w:r w:rsidR="00560CC1">
        <w:t>ist</w:t>
      </w:r>
      <w:r w:rsidR="002C78B5">
        <w:t xml:space="preserve"> berechtigt zu verlangen, dass die Netznutzung und/oder der Energiebezug den in den Produktions- und Verteilanlagen herrsche</w:t>
      </w:r>
      <w:r w:rsidR="002C78B5">
        <w:t>n</w:t>
      </w:r>
      <w:r w:rsidR="002C78B5">
        <w:t>den Belastungs- bzw. Kapazitätsverhältnissen angepasst w</w:t>
      </w:r>
      <w:r w:rsidR="004A721C">
        <w:t>erden</w:t>
      </w:r>
      <w:r w:rsidR="00F84831">
        <w:t>.</w:t>
      </w:r>
    </w:p>
    <w:p w:rsidR="001B57BB" w:rsidRPr="004E4DE5" w:rsidRDefault="00D23338" w:rsidP="0087653D">
      <w:pPr>
        <w:spacing w:before="240"/>
        <w:ind w:left="2268" w:hanging="2268"/>
        <w:jc w:val="both"/>
        <w:rPr>
          <w:i/>
          <w:szCs w:val="22"/>
        </w:rPr>
      </w:pPr>
      <w:r>
        <w:rPr>
          <w:rFonts w:cs="Arial"/>
          <w:i/>
          <w:sz w:val="18"/>
          <w:szCs w:val="18"/>
        </w:rPr>
        <w:t>Daten- und</w:t>
      </w:r>
      <w:r w:rsidR="001B57BB">
        <w:tab/>
      </w:r>
      <w:r w:rsidR="00600CDE">
        <w:rPr>
          <w:i/>
          <w:szCs w:val="22"/>
        </w:rPr>
        <w:t xml:space="preserve">Abs. </w:t>
      </w:r>
      <w:r w:rsidR="001B57BB" w:rsidRPr="004E4DE5">
        <w:rPr>
          <w:i/>
          <w:szCs w:val="22"/>
        </w:rPr>
        <w:t>2</w:t>
      </w:r>
    </w:p>
    <w:p w:rsidR="00F166ED" w:rsidRDefault="00D23338" w:rsidP="0087653D">
      <w:pPr>
        <w:spacing w:after="120"/>
        <w:ind w:left="2268" w:hanging="2268"/>
        <w:jc w:val="both"/>
      </w:pPr>
      <w:r>
        <w:rPr>
          <w:rFonts w:cs="Arial"/>
          <w:i/>
          <w:sz w:val="18"/>
          <w:szCs w:val="18"/>
        </w:rPr>
        <w:t>Signalübertragung</w:t>
      </w:r>
      <w:r w:rsidR="0079664B">
        <w:rPr>
          <w:rFonts w:cs="Arial"/>
          <w:i/>
          <w:sz w:val="18"/>
          <w:szCs w:val="18"/>
        </w:rPr>
        <w:tab/>
      </w:r>
      <w:r w:rsidR="003F39CB" w:rsidRPr="00851A8E">
        <w:t>Die EVU ist berechtigt, Liegenschaften mit Netzanschluss mit Ko</w:t>
      </w:r>
      <w:r w:rsidR="003F39CB" w:rsidRPr="00851A8E">
        <w:t>m</w:t>
      </w:r>
      <w:r w:rsidR="003F39CB" w:rsidRPr="00851A8E">
        <w:t>munikationsleitungen für Daten- und Signalübertragung zu erschlie</w:t>
      </w:r>
      <w:r w:rsidR="003F39CB" w:rsidRPr="00851A8E">
        <w:t>s</w:t>
      </w:r>
      <w:r w:rsidR="003F39CB" w:rsidRPr="00851A8E">
        <w:t>sen. Die Übertragung von Daten und Signalen über das Verteilnetz der EVU sowie die Nutzung der Anlagen des Verteilnetzes und der Kommunikationsleitungen sind grundsätzlich der EVU selbst vorb</w:t>
      </w:r>
      <w:r w:rsidR="003F39CB" w:rsidRPr="00851A8E">
        <w:t>e</w:t>
      </w:r>
      <w:r w:rsidR="003F39CB" w:rsidRPr="00851A8E">
        <w:t xml:space="preserve">halten. Die EVU kann für die Daten- und Signalübertragung sowie die Mitbenützung der Anlagen des Verteilnetzes und der </w:t>
      </w:r>
      <w:proofErr w:type="spellStart"/>
      <w:r w:rsidR="003F39CB" w:rsidRPr="00851A8E">
        <w:t>Kommunika</w:t>
      </w:r>
      <w:r w:rsidR="00502C3D">
        <w:softHyphen/>
      </w:r>
      <w:r w:rsidR="003F39CB" w:rsidRPr="00851A8E">
        <w:t>tionsleitungen</w:t>
      </w:r>
      <w:proofErr w:type="spellEnd"/>
      <w:r w:rsidR="003F39CB" w:rsidRPr="00851A8E">
        <w:t xml:space="preserve"> durch Dritte auf Gesuch hin und gegen eine angeme</w:t>
      </w:r>
      <w:r w:rsidR="003F39CB" w:rsidRPr="00851A8E">
        <w:t>s</w:t>
      </w:r>
      <w:r w:rsidR="003F39CB" w:rsidRPr="00851A8E">
        <w:t>sene Entschädigung Ausnahmebewilligungen erteilen.</w:t>
      </w:r>
    </w:p>
    <w:p w:rsidR="000B4F48" w:rsidRDefault="00600CDE" w:rsidP="000B4F48">
      <w:pPr>
        <w:pStyle w:val="berschrift3"/>
        <w:spacing w:after="0" w:line="240" w:lineRule="auto"/>
        <w:ind w:left="2268" w:hanging="2268"/>
      </w:pPr>
      <w:bookmarkStart w:id="29" w:name="_Toc340576518"/>
      <w:r>
        <w:t xml:space="preserve">Art. </w:t>
      </w:r>
      <w:r w:rsidR="002C78B5">
        <w:t>7</w:t>
      </w:r>
      <w:r w:rsidR="002C78B5">
        <w:tab/>
        <w:t>Regelmässigkeit der Netznutzung/Energielieferung/</w:t>
      </w:r>
    </w:p>
    <w:p w:rsidR="002C78B5" w:rsidRDefault="002C78B5" w:rsidP="000B4F48">
      <w:pPr>
        <w:pStyle w:val="berschrift3"/>
        <w:spacing w:before="0" w:after="240" w:line="240" w:lineRule="auto"/>
        <w:ind w:left="2268" w:firstLine="0"/>
      </w:pPr>
      <w:r>
        <w:t>Einschränkungen</w:t>
      </w:r>
      <w:bookmarkEnd w:id="29"/>
    </w:p>
    <w:p w:rsidR="001B57BB" w:rsidRPr="004E4DE5" w:rsidRDefault="00D23338" w:rsidP="000B4F48">
      <w:pPr>
        <w:spacing w:before="240"/>
        <w:ind w:left="2268" w:hanging="2268"/>
        <w:jc w:val="both"/>
        <w:rPr>
          <w:i/>
          <w:szCs w:val="22"/>
        </w:rPr>
      </w:pPr>
      <w:r>
        <w:rPr>
          <w:rFonts w:cs="Arial"/>
          <w:i/>
          <w:sz w:val="18"/>
          <w:szCs w:val="18"/>
        </w:rPr>
        <w:t>Grundsatz</w:t>
      </w:r>
      <w:r w:rsidR="001B57BB">
        <w:tab/>
      </w:r>
      <w:r w:rsidR="00600CDE">
        <w:rPr>
          <w:i/>
          <w:szCs w:val="22"/>
        </w:rPr>
        <w:t xml:space="preserve">Abs. </w:t>
      </w:r>
      <w:r w:rsidR="001B57BB" w:rsidRPr="004E4DE5">
        <w:rPr>
          <w:i/>
          <w:szCs w:val="22"/>
        </w:rPr>
        <w:t>1</w:t>
      </w:r>
    </w:p>
    <w:p w:rsidR="002C78B5" w:rsidRDefault="001B57BB" w:rsidP="000B4F48">
      <w:pPr>
        <w:spacing w:after="120"/>
        <w:ind w:left="2268" w:hanging="2268"/>
        <w:jc w:val="both"/>
      </w:pPr>
      <w:r>
        <w:tab/>
      </w:r>
      <w:r w:rsidR="00560CC1">
        <w:t>D</w:t>
      </w:r>
      <w:r w:rsidR="00F86B8D">
        <w:t>ie</w:t>
      </w:r>
      <w:r w:rsidR="002C78B5">
        <w:t xml:space="preserve"> </w:t>
      </w:r>
      <w:r w:rsidR="00C009BF">
        <w:t>E</w:t>
      </w:r>
      <w:r w:rsidR="00F86B8D">
        <w:t>VU</w:t>
      </w:r>
      <w:r w:rsidR="00560CC1">
        <w:t xml:space="preserve"> liefert</w:t>
      </w:r>
      <w:r w:rsidR="002C78B5">
        <w:t xml:space="preserve"> die Energie in der Regel ununterbrochen innerhalb der üblichen Toleranzen für Spannung und Frequenz gemäss der SNEN 50160 „Merkmale der Spannung in öffentlichen Elektrizität</w:t>
      </w:r>
      <w:r w:rsidR="002C78B5">
        <w:t>s</w:t>
      </w:r>
      <w:r w:rsidR="002C78B5">
        <w:t>versorgungsnetzen“; vorbehalten bleiben besondere Tarif- sowie die nachstehenden Ausnahmebestimmungen.</w:t>
      </w:r>
    </w:p>
    <w:p w:rsidR="001B57BB" w:rsidRPr="004E4DE5" w:rsidRDefault="00EC7A11" w:rsidP="0087653D">
      <w:pPr>
        <w:spacing w:before="240"/>
        <w:ind w:left="2268" w:hanging="2268"/>
        <w:jc w:val="both"/>
        <w:rPr>
          <w:i/>
          <w:szCs w:val="22"/>
        </w:rPr>
      </w:pPr>
      <w:r>
        <w:rPr>
          <w:rFonts w:cs="Arial"/>
          <w:i/>
          <w:sz w:val="18"/>
          <w:szCs w:val="18"/>
        </w:rPr>
        <w:t>Einschränkungen und</w:t>
      </w:r>
      <w:r w:rsidR="001B57BB">
        <w:tab/>
      </w:r>
      <w:r w:rsidR="00600CDE">
        <w:rPr>
          <w:i/>
          <w:szCs w:val="22"/>
        </w:rPr>
        <w:t xml:space="preserve">Abs. </w:t>
      </w:r>
      <w:r w:rsidR="001B57BB" w:rsidRPr="004E4DE5">
        <w:rPr>
          <w:i/>
          <w:szCs w:val="22"/>
        </w:rPr>
        <w:t>2</w:t>
      </w:r>
    </w:p>
    <w:p w:rsidR="002C78B5" w:rsidRDefault="00EC7A11" w:rsidP="0087653D">
      <w:pPr>
        <w:spacing w:after="60"/>
        <w:ind w:left="2268" w:hanging="2268"/>
        <w:jc w:val="both"/>
      </w:pPr>
      <w:r>
        <w:rPr>
          <w:rFonts w:cs="Arial"/>
          <w:i/>
          <w:sz w:val="18"/>
          <w:szCs w:val="18"/>
        </w:rPr>
        <w:t>Unterbrechungen</w:t>
      </w:r>
      <w:r w:rsidR="0079664B">
        <w:rPr>
          <w:rFonts w:cs="Arial"/>
          <w:i/>
          <w:sz w:val="18"/>
          <w:szCs w:val="18"/>
        </w:rPr>
        <w:tab/>
      </w:r>
      <w:r w:rsidR="002C78B5">
        <w:t>D</w:t>
      </w:r>
      <w:r w:rsidR="00F86B8D">
        <w:t>ie</w:t>
      </w:r>
      <w:r w:rsidR="002C78B5">
        <w:t xml:space="preserve"> </w:t>
      </w:r>
      <w:r w:rsidR="00C009BF">
        <w:t>E</w:t>
      </w:r>
      <w:r w:rsidR="00F86B8D">
        <w:t>VU</w:t>
      </w:r>
      <w:r w:rsidR="002C78B5">
        <w:t xml:space="preserve"> ha</w:t>
      </w:r>
      <w:r w:rsidR="00560CC1">
        <w:t>t</w:t>
      </w:r>
      <w:r w:rsidR="002C78B5">
        <w:t xml:space="preserve"> das Recht, die Netznutzung und/oder Energielieferung einzuschränken oder ganz einzustellen:</w:t>
      </w:r>
    </w:p>
    <w:p w:rsidR="002C78B5" w:rsidRDefault="002C78B5" w:rsidP="000B4F48">
      <w:pPr>
        <w:numPr>
          <w:ilvl w:val="0"/>
          <w:numId w:val="32"/>
        </w:numPr>
        <w:tabs>
          <w:tab w:val="clear" w:pos="1215"/>
          <w:tab w:val="num" w:pos="2552"/>
        </w:tabs>
        <w:spacing w:after="60"/>
        <w:ind w:left="2552" w:hanging="284"/>
        <w:jc w:val="both"/>
      </w:pPr>
      <w:r>
        <w:t>bei höherer Gewalt, wie Krieg oder kriegsähnlichen Zuständen, i</w:t>
      </w:r>
      <w:r>
        <w:t>n</w:t>
      </w:r>
      <w:r>
        <w:t xml:space="preserve">neren Unruhen, Streiks, Sabotage; </w:t>
      </w:r>
    </w:p>
    <w:p w:rsidR="002C78B5" w:rsidRDefault="002C78B5" w:rsidP="000B4F48">
      <w:pPr>
        <w:numPr>
          <w:ilvl w:val="0"/>
          <w:numId w:val="32"/>
        </w:numPr>
        <w:tabs>
          <w:tab w:val="clear" w:pos="1215"/>
          <w:tab w:val="num" w:pos="2552"/>
        </w:tabs>
        <w:spacing w:after="60"/>
        <w:ind w:left="2552" w:hanging="284"/>
        <w:jc w:val="both"/>
      </w:pPr>
      <w:r>
        <w:t>bei ausserordentlichen Vorkommnissen und Naturereignissen, wie Einwirkungen durch Feuer, Explosion, Wasser, Eisgang, Blitz, Windfall und Schneedruck, Erdbeben usw., Störungen und Übe</w:t>
      </w:r>
      <w:r>
        <w:t>r</w:t>
      </w:r>
      <w:r>
        <w:t>lastungen im Netz sowie Produktionseinbussen infolge Ressou</w:t>
      </w:r>
      <w:r>
        <w:t>r</w:t>
      </w:r>
      <w:r>
        <w:t>cenmangels;</w:t>
      </w:r>
    </w:p>
    <w:p w:rsidR="002C78B5" w:rsidRDefault="002C78B5" w:rsidP="000B4F48">
      <w:pPr>
        <w:numPr>
          <w:ilvl w:val="0"/>
          <w:numId w:val="32"/>
        </w:numPr>
        <w:tabs>
          <w:tab w:val="clear" w:pos="1215"/>
          <w:tab w:val="num" w:pos="2552"/>
        </w:tabs>
        <w:spacing w:after="60"/>
        <w:ind w:left="2552" w:hanging="284"/>
        <w:jc w:val="both"/>
      </w:pPr>
      <w:r>
        <w:t>bei betriebsbedingten Unterbrechungen, wie Reparaturen, Unte</w:t>
      </w:r>
      <w:r>
        <w:t>r</w:t>
      </w:r>
      <w:r>
        <w:t>halts- und Erweiterungsarbeiten, Unterbrechung der Zufuhr vom Vorlieferanten oder bei Lieferengpässen;</w:t>
      </w:r>
    </w:p>
    <w:p w:rsidR="002C78B5" w:rsidRDefault="002C78B5" w:rsidP="000B4F48">
      <w:pPr>
        <w:numPr>
          <w:ilvl w:val="0"/>
          <w:numId w:val="32"/>
        </w:numPr>
        <w:tabs>
          <w:tab w:val="clear" w:pos="1215"/>
          <w:tab w:val="num" w:pos="2552"/>
        </w:tabs>
        <w:spacing w:after="60"/>
        <w:ind w:left="2552" w:hanging="284"/>
        <w:jc w:val="both"/>
      </w:pPr>
      <w:r>
        <w:t>bei Unfällen bzw. bei Gefahr für Mensch, Tier, Umwelt oder S</w:t>
      </w:r>
      <w:r>
        <w:t>a</w:t>
      </w:r>
      <w:r>
        <w:t>chen;</w:t>
      </w:r>
    </w:p>
    <w:p w:rsidR="002C78B5" w:rsidRDefault="002C78B5" w:rsidP="000B4F48">
      <w:pPr>
        <w:numPr>
          <w:ilvl w:val="0"/>
          <w:numId w:val="32"/>
        </w:numPr>
        <w:tabs>
          <w:tab w:val="clear" w:pos="1215"/>
          <w:tab w:val="num" w:pos="2552"/>
        </w:tabs>
        <w:spacing w:after="60"/>
        <w:ind w:left="2552" w:hanging="284"/>
        <w:jc w:val="both"/>
      </w:pPr>
      <w:r>
        <w:t>wenn die Versorgungssicherheit nicht gewährleistet werden kann;</w:t>
      </w:r>
    </w:p>
    <w:p w:rsidR="002C78B5" w:rsidRDefault="002C78B5" w:rsidP="000B4F48">
      <w:pPr>
        <w:numPr>
          <w:ilvl w:val="0"/>
          <w:numId w:val="32"/>
        </w:numPr>
        <w:tabs>
          <w:tab w:val="clear" w:pos="1215"/>
          <w:tab w:val="num" w:pos="2552"/>
        </w:tabs>
        <w:spacing w:after="60"/>
        <w:ind w:left="2552" w:hanging="284"/>
        <w:jc w:val="both"/>
      </w:pPr>
      <w:r>
        <w:t>bei Energieknappheit im Interesse der Aufrechterhaltung der Elek</w:t>
      </w:r>
      <w:r>
        <w:t>t</w:t>
      </w:r>
      <w:r>
        <w:t>rizitätsversorgung des Landes;</w:t>
      </w:r>
    </w:p>
    <w:p w:rsidR="002C78B5" w:rsidRDefault="002C78B5" w:rsidP="000B4F48">
      <w:pPr>
        <w:numPr>
          <w:ilvl w:val="0"/>
          <w:numId w:val="32"/>
        </w:numPr>
        <w:tabs>
          <w:tab w:val="clear" w:pos="1215"/>
          <w:tab w:val="num" w:pos="2552"/>
        </w:tabs>
        <w:spacing w:after="120"/>
        <w:ind w:left="2552" w:hanging="284"/>
        <w:jc w:val="both"/>
      </w:pPr>
      <w:r>
        <w:t>aufgrund behördlich angeordneter Massnahmen.</w:t>
      </w:r>
    </w:p>
    <w:p w:rsidR="001B57BB" w:rsidRPr="004E4DE5" w:rsidRDefault="00EC7A11" w:rsidP="0087653D">
      <w:pPr>
        <w:spacing w:before="240"/>
        <w:ind w:left="2268" w:hanging="2268"/>
        <w:jc w:val="both"/>
        <w:rPr>
          <w:i/>
          <w:szCs w:val="22"/>
        </w:rPr>
      </w:pPr>
      <w:r>
        <w:rPr>
          <w:rFonts w:cs="Arial"/>
          <w:i/>
          <w:sz w:val="18"/>
          <w:szCs w:val="18"/>
        </w:rPr>
        <w:t xml:space="preserve">Bedürfnisse und </w:t>
      </w:r>
      <w:r w:rsidR="000B4F48">
        <w:rPr>
          <w:rFonts w:cs="Arial"/>
          <w:i/>
          <w:sz w:val="18"/>
          <w:szCs w:val="18"/>
        </w:rPr>
        <w:tab/>
      </w:r>
      <w:r w:rsidR="00600CDE">
        <w:rPr>
          <w:i/>
          <w:szCs w:val="22"/>
        </w:rPr>
        <w:t xml:space="preserve">Abs. </w:t>
      </w:r>
      <w:r w:rsidR="001B57BB" w:rsidRPr="004E4DE5">
        <w:rPr>
          <w:i/>
          <w:szCs w:val="22"/>
        </w:rPr>
        <w:t>3</w:t>
      </w:r>
    </w:p>
    <w:p w:rsidR="002C78B5" w:rsidRDefault="000B4F48" w:rsidP="0087653D">
      <w:pPr>
        <w:spacing w:after="120"/>
        <w:ind w:left="2268" w:hanging="2268"/>
        <w:jc w:val="both"/>
      </w:pPr>
      <w:r>
        <w:rPr>
          <w:rFonts w:cs="Arial"/>
          <w:i/>
          <w:sz w:val="18"/>
          <w:szCs w:val="18"/>
        </w:rPr>
        <w:t>Information</w:t>
      </w:r>
      <w:r>
        <w:t xml:space="preserve"> </w:t>
      </w:r>
      <w:r w:rsidR="0041225D">
        <w:rPr>
          <w:rFonts w:cs="Arial"/>
          <w:i/>
          <w:sz w:val="18"/>
          <w:szCs w:val="18"/>
        </w:rPr>
        <w:t>Kundschaft</w:t>
      </w:r>
      <w:r w:rsidR="0079664B">
        <w:rPr>
          <w:rFonts w:cs="Arial"/>
          <w:i/>
          <w:sz w:val="18"/>
          <w:szCs w:val="18"/>
        </w:rPr>
        <w:tab/>
      </w:r>
      <w:r w:rsidR="00560CC1">
        <w:t>D</w:t>
      </w:r>
      <w:r w:rsidR="00F86B8D">
        <w:t>ie</w:t>
      </w:r>
      <w:r w:rsidR="002C78B5">
        <w:t xml:space="preserve"> </w:t>
      </w:r>
      <w:r w:rsidR="00C009BF">
        <w:t>E</w:t>
      </w:r>
      <w:r w:rsidR="00F86B8D">
        <w:t>VU</w:t>
      </w:r>
      <w:r w:rsidR="002C78B5">
        <w:t xml:space="preserve"> w</w:t>
      </w:r>
      <w:r w:rsidR="00560CC1">
        <w:t>ird</w:t>
      </w:r>
      <w:r w:rsidR="002C78B5">
        <w:t xml:space="preserve"> dabei in der Regel auf die Bedürfnisse de</w:t>
      </w:r>
      <w:r w:rsidR="0041225D">
        <w:t>r</w:t>
      </w:r>
      <w:r w:rsidR="002C78B5">
        <w:t xml:space="preserve"> </w:t>
      </w:r>
      <w:r w:rsidR="00D72C49">
        <w:t xml:space="preserve">Kundschaft </w:t>
      </w:r>
      <w:r w:rsidR="002C78B5">
        <w:t>Rücksicht nehmen. Voraussehbare längere Unterbrechungen und Einschränkungen werden de</w:t>
      </w:r>
      <w:r w:rsidR="0041225D">
        <w:t>r</w:t>
      </w:r>
      <w:r w:rsidR="002C78B5">
        <w:t xml:space="preserve"> </w:t>
      </w:r>
      <w:r w:rsidR="00D72C49">
        <w:t xml:space="preserve">Kundschaft </w:t>
      </w:r>
      <w:r w:rsidR="002C78B5">
        <w:t>nach Möglichkeit im Voraus und in geeigneter Form angezeigt.</w:t>
      </w:r>
    </w:p>
    <w:p w:rsidR="001B57BB" w:rsidRPr="004E4DE5" w:rsidRDefault="003113C2" w:rsidP="0087653D">
      <w:pPr>
        <w:spacing w:before="240"/>
        <w:ind w:left="2268" w:hanging="2268"/>
        <w:jc w:val="both"/>
        <w:rPr>
          <w:i/>
          <w:szCs w:val="22"/>
        </w:rPr>
      </w:pPr>
      <w:r>
        <w:rPr>
          <w:rFonts w:cs="Arial"/>
          <w:i/>
          <w:sz w:val="18"/>
          <w:szCs w:val="18"/>
        </w:rPr>
        <w:t>Lastbewirtschaftung</w:t>
      </w:r>
      <w:r w:rsidR="001B57BB">
        <w:tab/>
      </w:r>
      <w:r w:rsidR="00600CDE">
        <w:rPr>
          <w:i/>
          <w:szCs w:val="22"/>
        </w:rPr>
        <w:t xml:space="preserve">Abs. </w:t>
      </w:r>
      <w:r w:rsidR="001B57BB" w:rsidRPr="004E4DE5">
        <w:rPr>
          <w:i/>
          <w:szCs w:val="22"/>
        </w:rPr>
        <w:t>4</w:t>
      </w:r>
    </w:p>
    <w:p w:rsidR="002C78B5" w:rsidRDefault="0079664B" w:rsidP="0087653D">
      <w:pPr>
        <w:spacing w:after="120"/>
        <w:ind w:left="2268" w:hanging="2268"/>
        <w:jc w:val="both"/>
      </w:pPr>
      <w:r>
        <w:rPr>
          <w:rFonts w:cs="Arial"/>
          <w:i/>
          <w:sz w:val="18"/>
          <w:szCs w:val="18"/>
        </w:rPr>
        <w:tab/>
      </w:r>
      <w:r w:rsidR="00560CC1">
        <w:t>D</w:t>
      </w:r>
      <w:r w:rsidR="00F86B8D">
        <w:t>ie</w:t>
      </w:r>
      <w:r w:rsidR="002C78B5">
        <w:t xml:space="preserve"> </w:t>
      </w:r>
      <w:r w:rsidR="00C009BF">
        <w:t>E</w:t>
      </w:r>
      <w:r w:rsidR="00F86B8D">
        <w:t>VU</w:t>
      </w:r>
      <w:r w:rsidR="002C78B5">
        <w:t xml:space="preserve"> </w:t>
      </w:r>
      <w:r w:rsidR="00560CC1">
        <w:t>ist</w:t>
      </w:r>
      <w:r w:rsidR="002C78B5">
        <w:t xml:space="preserve"> berechtigt, zur optimalen Lastbewirtschaftung, für b</w:t>
      </w:r>
      <w:r w:rsidR="002C78B5">
        <w:t>e</w:t>
      </w:r>
      <w:r w:rsidR="002C78B5">
        <w:t xml:space="preserve">stimmte Gerätekategorien die Freigabezeiten einzuschränken oder zu verändern. Die dafür notwendigen technischen Einrichtungen gehen zu Lasten </w:t>
      </w:r>
      <w:r w:rsidR="0041225D">
        <w:t>der Kundschaft</w:t>
      </w:r>
      <w:r w:rsidR="002C78B5">
        <w:t>.</w:t>
      </w:r>
    </w:p>
    <w:p w:rsidR="001B57BB" w:rsidRPr="004E4DE5" w:rsidRDefault="00B94C4C" w:rsidP="0087653D">
      <w:pPr>
        <w:spacing w:before="240"/>
        <w:ind w:left="2268" w:hanging="2268"/>
        <w:jc w:val="both"/>
        <w:rPr>
          <w:i/>
          <w:szCs w:val="22"/>
        </w:rPr>
      </w:pPr>
      <w:r>
        <w:rPr>
          <w:rFonts w:cs="Arial"/>
          <w:i/>
          <w:sz w:val="18"/>
          <w:szCs w:val="18"/>
        </w:rPr>
        <w:t>Anlagen der</w:t>
      </w:r>
      <w:r w:rsidR="00EC7A11">
        <w:rPr>
          <w:rFonts w:cs="Arial"/>
          <w:i/>
          <w:sz w:val="18"/>
          <w:szCs w:val="18"/>
        </w:rPr>
        <w:t xml:space="preserve"> </w:t>
      </w:r>
      <w:r w:rsidR="0041225D">
        <w:rPr>
          <w:rFonts w:cs="Arial"/>
          <w:i/>
          <w:sz w:val="18"/>
          <w:szCs w:val="18"/>
        </w:rPr>
        <w:t>Kundschaft</w:t>
      </w:r>
      <w:r w:rsidR="001B57BB">
        <w:tab/>
      </w:r>
      <w:r w:rsidR="00600CDE">
        <w:rPr>
          <w:i/>
          <w:szCs w:val="22"/>
        </w:rPr>
        <w:t xml:space="preserve">Abs. </w:t>
      </w:r>
      <w:r w:rsidR="001B57BB" w:rsidRPr="004E4DE5">
        <w:rPr>
          <w:i/>
          <w:szCs w:val="22"/>
        </w:rPr>
        <w:t>5</w:t>
      </w:r>
    </w:p>
    <w:p w:rsidR="002C78B5" w:rsidRDefault="00EC7A11" w:rsidP="0087653D">
      <w:pPr>
        <w:spacing w:after="120"/>
        <w:ind w:left="2268" w:hanging="2268"/>
        <w:jc w:val="both"/>
      </w:pPr>
      <w:r>
        <w:rPr>
          <w:rFonts w:cs="Arial"/>
          <w:i/>
          <w:sz w:val="18"/>
          <w:szCs w:val="18"/>
        </w:rPr>
        <w:t>Vorkehrungen</w:t>
      </w:r>
      <w:r>
        <w:t xml:space="preserve"> </w:t>
      </w:r>
      <w:r>
        <w:tab/>
      </w:r>
      <w:r w:rsidR="002C78B5">
        <w:t xml:space="preserve">Die </w:t>
      </w:r>
      <w:r w:rsidR="00D72C49">
        <w:t xml:space="preserve">Kundschaft </w:t>
      </w:r>
      <w:r w:rsidR="002C78B5">
        <w:t>ha</w:t>
      </w:r>
      <w:r w:rsidR="0041225D">
        <w:t>t</w:t>
      </w:r>
      <w:r w:rsidR="002C78B5">
        <w:t xml:space="preserve"> von sich aus alle nötigen Vorkehrungen zu tre</w:t>
      </w:r>
      <w:r w:rsidR="002C78B5">
        <w:t>f</w:t>
      </w:r>
      <w:r w:rsidR="002C78B5">
        <w:t>fen, um in ihren Anlagen Schäden oder Unfälle zu verhüten, die durch Netz- und Energieunterbruch, Wiedereinschaltung sowie aus Spa</w:t>
      </w:r>
      <w:r w:rsidR="002C78B5">
        <w:t>n</w:t>
      </w:r>
      <w:r w:rsidR="002C78B5">
        <w:t xml:space="preserve">nungs- oder Frequenzschwankungen und Oberschwingungen im Netz entstehen können. </w:t>
      </w:r>
    </w:p>
    <w:p w:rsidR="001B57BB" w:rsidRPr="004E4DE5" w:rsidRDefault="00875279" w:rsidP="0087653D">
      <w:pPr>
        <w:spacing w:before="240"/>
        <w:ind w:left="2268" w:hanging="2268"/>
        <w:jc w:val="both"/>
        <w:rPr>
          <w:i/>
          <w:szCs w:val="22"/>
        </w:rPr>
      </w:pPr>
      <w:r>
        <w:rPr>
          <w:rFonts w:cs="Arial"/>
          <w:i/>
          <w:sz w:val="18"/>
          <w:szCs w:val="18"/>
        </w:rPr>
        <w:br w:type="page"/>
      </w:r>
      <w:r w:rsidR="003113C2">
        <w:rPr>
          <w:rFonts w:cs="Arial"/>
          <w:i/>
          <w:sz w:val="18"/>
          <w:szCs w:val="18"/>
        </w:rPr>
        <w:t>Vorkehrungen bei</w:t>
      </w:r>
      <w:r w:rsidR="00E90917">
        <w:rPr>
          <w:rFonts w:cs="Arial"/>
          <w:i/>
          <w:sz w:val="18"/>
          <w:szCs w:val="18"/>
        </w:rPr>
        <w:t xml:space="preserve"> </w:t>
      </w:r>
      <w:proofErr w:type="spellStart"/>
      <w:r w:rsidR="00E90917">
        <w:rPr>
          <w:rFonts w:cs="Arial"/>
          <w:i/>
          <w:sz w:val="18"/>
          <w:szCs w:val="18"/>
        </w:rPr>
        <w:t>Paral</w:t>
      </w:r>
      <w:proofErr w:type="spellEnd"/>
      <w:r w:rsidR="00E90917">
        <w:rPr>
          <w:rFonts w:cs="Arial"/>
          <w:i/>
          <w:sz w:val="18"/>
          <w:szCs w:val="18"/>
        </w:rPr>
        <w:t>-</w:t>
      </w:r>
      <w:r w:rsidR="001B57BB">
        <w:tab/>
      </w:r>
      <w:r w:rsidR="00600CDE">
        <w:rPr>
          <w:i/>
          <w:szCs w:val="22"/>
        </w:rPr>
        <w:t xml:space="preserve">Abs. </w:t>
      </w:r>
      <w:r w:rsidR="001B57BB" w:rsidRPr="004E4DE5">
        <w:rPr>
          <w:i/>
          <w:szCs w:val="22"/>
        </w:rPr>
        <w:t>6</w:t>
      </w:r>
    </w:p>
    <w:p w:rsidR="00B070CD" w:rsidRPr="00851A8E" w:rsidRDefault="000B4F48" w:rsidP="00B070CD">
      <w:pPr>
        <w:ind w:left="2268" w:hanging="2268"/>
        <w:jc w:val="both"/>
      </w:pPr>
      <w:proofErr w:type="spellStart"/>
      <w:r>
        <w:rPr>
          <w:rFonts w:cs="Arial"/>
          <w:i/>
          <w:sz w:val="18"/>
          <w:szCs w:val="18"/>
        </w:rPr>
        <w:t>lelbetrieb</w:t>
      </w:r>
      <w:proofErr w:type="spellEnd"/>
      <w:r>
        <w:rPr>
          <w:rFonts w:cs="Arial"/>
          <w:i/>
          <w:sz w:val="18"/>
          <w:szCs w:val="18"/>
        </w:rPr>
        <w:t xml:space="preserve"> </w:t>
      </w:r>
      <w:r w:rsidR="001C1999">
        <w:rPr>
          <w:rFonts w:cs="Arial"/>
          <w:i/>
          <w:sz w:val="18"/>
          <w:szCs w:val="18"/>
        </w:rPr>
        <w:t>eigener</w:t>
      </w:r>
      <w:r w:rsidR="00E90917">
        <w:rPr>
          <w:rFonts w:cs="Arial"/>
          <w:i/>
          <w:sz w:val="18"/>
          <w:szCs w:val="18"/>
        </w:rPr>
        <w:t xml:space="preserve"> </w:t>
      </w:r>
      <w:proofErr w:type="spellStart"/>
      <w:r w:rsidR="00E90917">
        <w:rPr>
          <w:rFonts w:cs="Arial"/>
          <w:i/>
          <w:sz w:val="18"/>
          <w:szCs w:val="18"/>
        </w:rPr>
        <w:t>Ener</w:t>
      </w:r>
      <w:proofErr w:type="spellEnd"/>
      <w:r w:rsidR="00E90917">
        <w:rPr>
          <w:rFonts w:cs="Arial"/>
          <w:i/>
          <w:sz w:val="18"/>
          <w:szCs w:val="18"/>
        </w:rPr>
        <w:t>-</w:t>
      </w:r>
      <w:r w:rsidR="0079664B">
        <w:rPr>
          <w:rFonts w:cs="Arial"/>
          <w:i/>
          <w:sz w:val="18"/>
          <w:szCs w:val="18"/>
        </w:rPr>
        <w:tab/>
      </w:r>
      <w:r w:rsidR="00FF710B" w:rsidRPr="00851A8E">
        <w:t>Kundschaft</w:t>
      </w:r>
      <w:r w:rsidR="002C78B5" w:rsidRPr="00851A8E">
        <w:t xml:space="preserve">, die eigene </w:t>
      </w:r>
      <w:r w:rsidR="00B070CD" w:rsidRPr="00851A8E">
        <w:t>Energieerzeugungsanlagen</w:t>
      </w:r>
      <w:r w:rsidR="002C78B5" w:rsidRPr="00851A8E">
        <w:t xml:space="preserve"> besitz</w:t>
      </w:r>
      <w:r w:rsidR="00FF710B" w:rsidRPr="00851A8E">
        <w:t>t</w:t>
      </w:r>
      <w:r w:rsidR="002C78B5" w:rsidRPr="00851A8E">
        <w:t xml:space="preserve"> oder </w:t>
      </w:r>
      <w:proofErr w:type="spellStart"/>
      <w:r w:rsidR="0041225D" w:rsidRPr="00851A8E">
        <w:t>Ener</w:t>
      </w:r>
      <w:proofErr w:type="spellEnd"/>
      <w:r w:rsidR="0041225D" w:rsidRPr="00851A8E">
        <w:t>-</w:t>
      </w:r>
    </w:p>
    <w:p w:rsidR="002C78B5" w:rsidRDefault="00E90917" w:rsidP="00B070CD">
      <w:pPr>
        <w:ind w:left="2268" w:hanging="2268"/>
        <w:jc w:val="both"/>
      </w:pPr>
      <w:proofErr w:type="spellStart"/>
      <w:r w:rsidRPr="00851A8E">
        <w:rPr>
          <w:rFonts w:cs="Arial"/>
          <w:i/>
          <w:sz w:val="18"/>
          <w:szCs w:val="18"/>
        </w:rPr>
        <w:t>gie</w:t>
      </w:r>
      <w:r w:rsidR="001C1999" w:rsidRPr="00851A8E">
        <w:rPr>
          <w:rFonts w:cs="Arial"/>
          <w:i/>
          <w:sz w:val="18"/>
          <w:szCs w:val="18"/>
        </w:rPr>
        <w:t>er</w:t>
      </w:r>
      <w:r w:rsidR="00B070CD" w:rsidRPr="00851A8E">
        <w:rPr>
          <w:rFonts w:cs="Arial"/>
          <w:i/>
          <w:sz w:val="18"/>
          <w:szCs w:val="18"/>
        </w:rPr>
        <w:t>zeugungsanlagen</w:t>
      </w:r>
      <w:proofErr w:type="spellEnd"/>
      <w:r w:rsidR="00B070CD" w:rsidRPr="00851A8E">
        <w:rPr>
          <w:rFonts w:cs="Arial"/>
          <w:i/>
          <w:sz w:val="18"/>
          <w:szCs w:val="18"/>
        </w:rPr>
        <w:tab/>
      </w:r>
      <w:proofErr w:type="spellStart"/>
      <w:r w:rsidR="002C78B5" w:rsidRPr="00851A8E">
        <w:t>gie</w:t>
      </w:r>
      <w:proofErr w:type="spellEnd"/>
      <w:r w:rsidR="002C78B5" w:rsidRPr="00851A8E">
        <w:t xml:space="preserve"> aus</w:t>
      </w:r>
      <w:r w:rsidR="00B070CD" w:rsidRPr="00851A8E">
        <w:t xml:space="preserve"> </w:t>
      </w:r>
      <w:r w:rsidR="002C78B5" w:rsidRPr="00851A8E">
        <w:t>einem Fremdnetz bezieh</w:t>
      </w:r>
      <w:r w:rsidR="00FF710B" w:rsidRPr="00851A8E">
        <w:t>t</w:t>
      </w:r>
      <w:r w:rsidR="002C78B5" w:rsidRPr="00851A8E">
        <w:t xml:space="preserve">, </w:t>
      </w:r>
      <w:r w:rsidR="00FF710B" w:rsidRPr="00851A8E">
        <w:t>hat</w:t>
      </w:r>
      <w:r w:rsidR="002C78B5" w:rsidRPr="00851A8E">
        <w:t xml:space="preserve"> die besonderen Bedingungen</w:t>
      </w:r>
      <w:r w:rsidR="002C78B5">
        <w:t xml:space="preserve"> über den Parallelbetrieb mit dem Netz de</w:t>
      </w:r>
      <w:r w:rsidR="00F86B8D">
        <w:t>r</w:t>
      </w:r>
      <w:r w:rsidR="002C78B5">
        <w:t xml:space="preserve"> </w:t>
      </w:r>
      <w:r w:rsidR="00C009BF">
        <w:t>E</w:t>
      </w:r>
      <w:r w:rsidR="00F86B8D">
        <w:t>VU</w:t>
      </w:r>
      <w:r w:rsidR="002C78B5">
        <w:t xml:space="preserve"> einzuhalten. Insb</w:t>
      </w:r>
      <w:r w:rsidR="002C78B5">
        <w:t>e</w:t>
      </w:r>
      <w:r w:rsidR="002C78B5">
        <w:t>sondere ist darauf zu achten, dass im Falle von Netz- und Stromu</w:t>
      </w:r>
      <w:r w:rsidR="002C78B5">
        <w:t>n</w:t>
      </w:r>
      <w:r w:rsidR="002C78B5">
        <w:t>terbrüchen, Über- oder Unterspannung sowie Über- oder Unterfr</w:t>
      </w:r>
      <w:r w:rsidR="002C78B5">
        <w:t>e</w:t>
      </w:r>
      <w:r w:rsidR="002C78B5">
        <w:t xml:space="preserve">quenz im </w:t>
      </w:r>
      <w:r w:rsidR="00C009BF">
        <w:t>E</w:t>
      </w:r>
      <w:r w:rsidR="00F86B8D">
        <w:t>VU</w:t>
      </w:r>
      <w:r w:rsidR="002C78B5">
        <w:t>-Netz solche Anlagen automatisch von diesem abg</w:t>
      </w:r>
      <w:r w:rsidR="002C78B5">
        <w:t>e</w:t>
      </w:r>
      <w:r w:rsidR="002C78B5">
        <w:t xml:space="preserve">trennt und nicht wieder zugeschaltet werden können, solange das </w:t>
      </w:r>
      <w:r w:rsidR="00C009BF">
        <w:t>E</w:t>
      </w:r>
      <w:r w:rsidR="00F86B8D">
        <w:t>VU</w:t>
      </w:r>
      <w:r w:rsidR="002C78B5">
        <w:t>-Netz spannungslos ist.</w:t>
      </w:r>
    </w:p>
    <w:p w:rsidR="001B57BB" w:rsidRPr="004E4DE5" w:rsidRDefault="004A7EFA" w:rsidP="0087653D">
      <w:pPr>
        <w:spacing w:before="240"/>
        <w:ind w:left="2268" w:hanging="2268"/>
        <w:jc w:val="both"/>
        <w:rPr>
          <w:i/>
          <w:szCs w:val="22"/>
        </w:rPr>
      </w:pPr>
      <w:r>
        <w:rPr>
          <w:rFonts w:cs="Arial"/>
          <w:i/>
          <w:sz w:val="18"/>
          <w:szCs w:val="18"/>
        </w:rPr>
        <w:t xml:space="preserve">Kein </w:t>
      </w:r>
      <w:r w:rsidR="00BE1736">
        <w:rPr>
          <w:rFonts w:cs="Arial"/>
          <w:i/>
          <w:sz w:val="18"/>
          <w:szCs w:val="18"/>
        </w:rPr>
        <w:t>Anspruch auf</w:t>
      </w:r>
      <w:r w:rsidR="001B57BB">
        <w:tab/>
      </w:r>
      <w:r w:rsidR="00600CDE">
        <w:rPr>
          <w:i/>
          <w:szCs w:val="22"/>
        </w:rPr>
        <w:t xml:space="preserve">Abs. </w:t>
      </w:r>
      <w:r w:rsidR="001B57BB" w:rsidRPr="004E4DE5">
        <w:rPr>
          <w:i/>
          <w:szCs w:val="22"/>
        </w:rPr>
        <w:t>7</w:t>
      </w:r>
    </w:p>
    <w:p w:rsidR="002C78B5" w:rsidRDefault="00BE1736" w:rsidP="0087653D">
      <w:pPr>
        <w:spacing w:after="60"/>
        <w:ind w:left="2268" w:hanging="2268"/>
        <w:jc w:val="both"/>
      </w:pPr>
      <w:r>
        <w:rPr>
          <w:rFonts w:cs="Arial"/>
          <w:i/>
          <w:sz w:val="18"/>
          <w:szCs w:val="18"/>
        </w:rPr>
        <w:t>Entschädigung</w:t>
      </w:r>
      <w:r w:rsidR="0079664B">
        <w:rPr>
          <w:rFonts w:cs="Arial"/>
          <w:i/>
          <w:sz w:val="18"/>
          <w:szCs w:val="18"/>
        </w:rPr>
        <w:tab/>
      </w:r>
      <w:r w:rsidR="002C78B5">
        <w:t xml:space="preserve">Die </w:t>
      </w:r>
      <w:r w:rsidR="00D72C49">
        <w:t xml:space="preserve">Kundschaft </w:t>
      </w:r>
      <w:r w:rsidR="002C78B5">
        <w:t>ha</w:t>
      </w:r>
      <w:r w:rsidR="0041225D">
        <w:t>t</w:t>
      </w:r>
      <w:r w:rsidR="002C78B5">
        <w:t xml:space="preserve"> unter Vorbehalt zwingender gesetzlicher Besti</w:t>
      </w:r>
      <w:r w:rsidR="002C78B5">
        <w:t>m</w:t>
      </w:r>
      <w:r w:rsidR="002C78B5">
        <w:t>mungen keinen Anspruch auf Entschädigung für mittelbaren oder unmittelbaren Schaden, der ihnen entsteht aus:</w:t>
      </w:r>
    </w:p>
    <w:p w:rsidR="002C78B5" w:rsidRDefault="002C78B5" w:rsidP="000B4F48">
      <w:pPr>
        <w:numPr>
          <w:ilvl w:val="0"/>
          <w:numId w:val="10"/>
        </w:numPr>
        <w:tabs>
          <w:tab w:val="clear" w:pos="1215"/>
          <w:tab w:val="left" w:pos="2552"/>
        </w:tabs>
        <w:spacing w:after="60"/>
        <w:ind w:left="2552" w:hanging="284"/>
        <w:jc w:val="both"/>
      </w:pPr>
      <w:r>
        <w:t>Spannungs- und Frequenzschwankungen irgendwelcher Art und Grösse oder störenden Oberschwingungen im Netz;</w:t>
      </w:r>
    </w:p>
    <w:p w:rsidR="002C78B5" w:rsidRDefault="002C78B5" w:rsidP="000B4F48">
      <w:pPr>
        <w:numPr>
          <w:ilvl w:val="0"/>
          <w:numId w:val="10"/>
        </w:numPr>
        <w:tabs>
          <w:tab w:val="clear" w:pos="1215"/>
          <w:tab w:val="left" w:pos="2552"/>
        </w:tabs>
        <w:spacing w:after="120"/>
        <w:ind w:left="2552" w:hanging="284"/>
        <w:jc w:val="both"/>
      </w:pPr>
      <w:r>
        <w:t xml:space="preserve">Unterbrechungen oder Einschränkungen der Netznutzung, der Energieabgabe sowie aus der Einstellung der Energielieferung </w:t>
      </w:r>
      <w:r>
        <w:t>o</w:t>
      </w:r>
      <w:r>
        <w:t>der aus dem Betrieb von Rundsteueranlagen, sofern die Unterbr</w:t>
      </w:r>
      <w:r>
        <w:t>e</w:t>
      </w:r>
      <w:r>
        <w:t>chungen aus Gründen erfolgen, die in diese</w:t>
      </w:r>
      <w:r w:rsidR="00560CC1">
        <w:t xml:space="preserve">m </w:t>
      </w:r>
      <w:r w:rsidR="00C009BF">
        <w:t>Reglement</w:t>
      </w:r>
      <w:r>
        <w:t xml:space="preserve"> vorg</w:t>
      </w:r>
      <w:r>
        <w:t>e</w:t>
      </w:r>
      <w:r>
        <w:t xml:space="preserve">sehen sind. </w:t>
      </w:r>
    </w:p>
    <w:p w:rsidR="002C78B5" w:rsidRDefault="00600CDE" w:rsidP="0087653D">
      <w:pPr>
        <w:pStyle w:val="berschrift3"/>
        <w:spacing w:after="240" w:line="240" w:lineRule="auto"/>
        <w:ind w:left="2268" w:hanging="2268"/>
      </w:pPr>
      <w:bookmarkStart w:id="30" w:name="_Toc340576519"/>
      <w:r>
        <w:t xml:space="preserve">Art. </w:t>
      </w:r>
      <w:r w:rsidR="002C78B5">
        <w:t>8</w:t>
      </w:r>
      <w:r w:rsidR="002C78B5">
        <w:tab/>
        <w:t xml:space="preserve">Einstellung </w:t>
      </w:r>
      <w:r w:rsidR="003002ED">
        <w:t xml:space="preserve">der </w:t>
      </w:r>
      <w:r w:rsidR="002C78B5">
        <w:t>Netznutzung</w:t>
      </w:r>
      <w:r w:rsidR="001C1999">
        <w:t xml:space="preserve"> </w:t>
      </w:r>
      <w:r w:rsidR="002C78B5">
        <w:t>/</w:t>
      </w:r>
      <w:r w:rsidR="001C1999">
        <w:t xml:space="preserve"> </w:t>
      </w:r>
      <w:r w:rsidR="002C78B5">
        <w:t>Energielieferung infolge Kunde</w:t>
      </w:r>
      <w:r w:rsidR="002C78B5">
        <w:t>n</w:t>
      </w:r>
      <w:r w:rsidR="002C78B5">
        <w:t>verhalten</w:t>
      </w:r>
      <w:bookmarkEnd w:id="30"/>
    </w:p>
    <w:p w:rsidR="00473417" w:rsidRPr="004E4DE5" w:rsidRDefault="00DC3C45" w:rsidP="0087653D">
      <w:pPr>
        <w:spacing w:before="240"/>
        <w:ind w:left="2268" w:hanging="2268"/>
        <w:jc w:val="both"/>
        <w:rPr>
          <w:i/>
          <w:szCs w:val="22"/>
        </w:rPr>
      </w:pPr>
      <w:r>
        <w:rPr>
          <w:rFonts w:cs="Arial"/>
          <w:i/>
          <w:sz w:val="18"/>
          <w:szCs w:val="18"/>
        </w:rPr>
        <w:t xml:space="preserve">Einstellung </w:t>
      </w:r>
      <w:r w:rsidR="00EC7A11">
        <w:rPr>
          <w:rFonts w:cs="Arial"/>
          <w:i/>
          <w:sz w:val="18"/>
          <w:szCs w:val="18"/>
        </w:rPr>
        <w:t>Netznutzung</w:t>
      </w:r>
      <w:r w:rsidR="00473417">
        <w:tab/>
      </w:r>
      <w:r w:rsidR="00600CDE">
        <w:rPr>
          <w:i/>
          <w:szCs w:val="22"/>
        </w:rPr>
        <w:t xml:space="preserve">Abs. </w:t>
      </w:r>
      <w:r w:rsidR="00473417" w:rsidRPr="004E4DE5">
        <w:rPr>
          <w:i/>
          <w:szCs w:val="22"/>
        </w:rPr>
        <w:t>1</w:t>
      </w:r>
    </w:p>
    <w:p w:rsidR="002C78B5" w:rsidRDefault="000B4F48" w:rsidP="0087653D">
      <w:pPr>
        <w:spacing w:after="60"/>
        <w:ind w:left="2268" w:hanging="2268"/>
        <w:jc w:val="both"/>
      </w:pPr>
      <w:r>
        <w:rPr>
          <w:rFonts w:cs="Arial"/>
          <w:i/>
          <w:sz w:val="18"/>
          <w:szCs w:val="18"/>
        </w:rPr>
        <w:t xml:space="preserve">und </w:t>
      </w:r>
      <w:r w:rsidR="00DC3C45">
        <w:rPr>
          <w:rFonts w:cs="Arial"/>
          <w:i/>
          <w:sz w:val="18"/>
          <w:szCs w:val="18"/>
        </w:rPr>
        <w:t>Energielieferung</w:t>
      </w:r>
      <w:r w:rsidR="0079664B">
        <w:rPr>
          <w:rFonts w:cs="Arial"/>
          <w:i/>
          <w:sz w:val="18"/>
          <w:szCs w:val="18"/>
        </w:rPr>
        <w:tab/>
      </w:r>
      <w:r w:rsidR="00DE2CB5">
        <w:t>D</w:t>
      </w:r>
      <w:r w:rsidR="00F86B8D">
        <w:t>ie</w:t>
      </w:r>
      <w:r w:rsidR="002C78B5">
        <w:t xml:space="preserve"> </w:t>
      </w:r>
      <w:r w:rsidR="00C009BF">
        <w:t>E</w:t>
      </w:r>
      <w:r w:rsidR="00F86B8D">
        <w:t>VU</w:t>
      </w:r>
      <w:r w:rsidR="002C78B5">
        <w:t xml:space="preserve"> </w:t>
      </w:r>
      <w:r w:rsidR="00DE2CB5">
        <w:t>ist</w:t>
      </w:r>
      <w:r w:rsidR="002C78B5">
        <w:t xml:space="preserve"> berechtigt, nach vorheriger Mahnung und schriftlicher Anzeige die Netznutzung und/oder Energielieferung einzustellen, wenn </w:t>
      </w:r>
      <w:r w:rsidR="0041225D">
        <w:t>die Kundschaft</w:t>
      </w:r>
      <w:r w:rsidR="002C78B5">
        <w:t>:</w:t>
      </w:r>
    </w:p>
    <w:p w:rsidR="002C78B5" w:rsidRDefault="002C78B5" w:rsidP="000B4F48">
      <w:pPr>
        <w:numPr>
          <w:ilvl w:val="0"/>
          <w:numId w:val="12"/>
        </w:numPr>
        <w:tabs>
          <w:tab w:val="clear" w:pos="1065"/>
        </w:tabs>
        <w:spacing w:after="60"/>
        <w:ind w:left="2552" w:hanging="284"/>
        <w:jc w:val="both"/>
      </w:pPr>
      <w:r w:rsidRPr="00BA3D11">
        <w:rPr>
          <w:sz w:val="24"/>
        </w:rPr>
        <w:t>elektrische</w:t>
      </w:r>
      <w:r>
        <w:t xml:space="preserve"> Einrichtungen oder Geräte benutzt, die den anwen</w:t>
      </w:r>
      <w:r>
        <w:t>d</w:t>
      </w:r>
      <w:r>
        <w:t>baren Vorschriften nicht entsprechen oder aus anderen Gründen Personen oder Sachen gefährden;</w:t>
      </w:r>
    </w:p>
    <w:p w:rsidR="002C78B5" w:rsidRDefault="002C78B5" w:rsidP="000B4F48">
      <w:pPr>
        <w:numPr>
          <w:ilvl w:val="0"/>
          <w:numId w:val="12"/>
        </w:numPr>
        <w:tabs>
          <w:tab w:val="clear" w:pos="1065"/>
        </w:tabs>
        <w:spacing w:after="60"/>
        <w:ind w:left="2552" w:hanging="284"/>
        <w:jc w:val="both"/>
      </w:pPr>
      <w:r>
        <w:t>rechtswidrig Energie bezieht;</w:t>
      </w:r>
    </w:p>
    <w:p w:rsidR="002C78B5" w:rsidRDefault="00DE2CB5" w:rsidP="000B4F48">
      <w:pPr>
        <w:numPr>
          <w:ilvl w:val="0"/>
          <w:numId w:val="12"/>
        </w:numPr>
        <w:tabs>
          <w:tab w:val="clear" w:pos="1065"/>
        </w:tabs>
        <w:spacing w:after="60"/>
        <w:ind w:left="2552" w:hanging="284"/>
        <w:jc w:val="both"/>
      </w:pPr>
      <w:r>
        <w:t>den Beauftragten de</w:t>
      </w:r>
      <w:r w:rsidR="00F86B8D">
        <w:t>r</w:t>
      </w:r>
      <w:r w:rsidR="002C78B5">
        <w:t xml:space="preserve"> </w:t>
      </w:r>
      <w:r w:rsidR="00C009BF">
        <w:t>E</w:t>
      </w:r>
      <w:r w:rsidR="00F86B8D">
        <w:t>VU</w:t>
      </w:r>
      <w:r w:rsidR="002C78B5">
        <w:t xml:space="preserve"> den Zutritt zu seinen Anlagen oder Messeinrichtungen nicht ermöglicht;</w:t>
      </w:r>
    </w:p>
    <w:p w:rsidR="002C78B5" w:rsidRDefault="002C78B5" w:rsidP="000B4F48">
      <w:pPr>
        <w:numPr>
          <w:ilvl w:val="0"/>
          <w:numId w:val="12"/>
        </w:numPr>
        <w:tabs>
          <w:tab w:val="clear" w:pos="1065"/>
        </w:tabs>
        <w:spacing w:after="60"/>
        <w:ind w:left="2552" w:hanging="284"/>
        <w:jc w:val="both"/>
      </w:pPr>
      <w:r>
        <w:t>seinen Zahlungsverpflichtungen nicht nachgekommen ist; oder keine Gewähr besteht, dass zukünftige Energie- oder Netznu</w:t>
      </w:r>
      <w:r>
        <w:t>t</w:t>
      </w:r>
      <w:r>
        <w:t>zungsrechnungen bezahlt werden;</w:t>
      </w:r>
    </w:p>
    <w:p w:rsidR="002C78B5" w:rsidRDefault="002C78B5" w:rsidP="000B4F48">
      <w:pPr>
        <w:numPr>
          <w:ilvl w:val="0"/>
          <w:numId w:val="12"/>
        </w:numPr>
        <w:tabs>
          <w:tab w:val="clear" w:pos="1065"/>
        </w:tabs>
        <w:spacing w:after="120"/>
        <w:ind w:left="2552" w:hanging="284"/>
        <w:jc w:val="both"/>
      </w:pPr>
      <w:r>
        <w:t>in schwerwiegender Weise gegen wesentliche Bestimmungen di</w:t>
      </w:r>
      <w:r>
        <w:t>e</w:t>
      </w:r>
      <w:r>
        <w:t>se</w:t>
      </w:r>
      <w:r w:rsidR="00DE2CB5">
        <w:t>s</w:t>
      </w:r>
      <w:r w:rsidR="00AD1A1F">
        <w:t xml:space="preserve"> </w:t>
      </w:r>
      <w:r w:rsidR="00C009BF">
        <w:t>Reglement</w:t>
      </w:r>
      <w:r w:rsidR="00DE2CB5">
        <w:t>s</w:t>
      </w:r>
      <w:r>
        <w:t xml:space="preserve"> verstösst.</w:t>
      </w:r>
    </w:p>
    <w:p w:rsidR="00BA3D11" w:rsidRPr="004E4DE5" w:rsidRDefault="00DC3C45" w:rsidP="0087653D">
      <w:pPr>
        <w:spacing w:before="240"/>
        <w:ind w:left="2268" w:hanging="2268"/>
        <w:jc w:val="both"/>
        <w:rPr>
          <w:i/>
          <w:szCs w:val="22"/>
        </w:rPr>
      </w:pPr>
      <w:r>
        <w:rPr>
          <w:rFonts w:cs="Arial"/>
          <w:i/>
          <w:sz w:val="18"/>
          <w:szCs w:val="18"/>
        </w:rPr>
        <w:t xml:space="preserve">Personen </w:t>
      </w:r>
      <w:r w:rsidR="00EC7A11">
        <w:rPr>
          <w:rFonts w:cs="Arial"/>
          <w:i/>
          <w:sz w:val="18"/>
          <w:szCs w:val="18"/>
        </w:rPr>
        <w:t>oder</w:t>
      </w:r>
      <w:r w:rsidR="00BA3D11">
        <w:tab/>
      </w:r>
      <w:r w:rsidR="00600CDE">
        <w:rPr>
          <w:i/>
          <w:szCs w:val="22"/>
        </w:rPr>
        <w:t xml:space="preserve">Abs. </w:t>
      </w:r>
      <w:r w:rsidR="00BA3D11" w:rsidRPr="004E4DE5">
        <w:rPr>
          <w:i/>
          <w:szCs w:val="22"/>
        </w:rPr>
        <w:t>2</w:t>
      </w:r>
    </w:p>
    <w:p w:rsidR="002C78B5" w:rsidRDefault="00DC3C45" w:rsidP="0087653D">
      <w:pPr>
        <w:spacing w:after="120"/>
        <w:ind w:left="2268" w:hanging="2268"/>
        <w:jc w:val="both"/>
      </w:pPr>
      <w:r>
        <w:rPr>
          <w:rFonts w:cs="Arial"/>
          <w:i/>
          <w:sz w:val="18"/>
          <w:szCs w:val="18"/>
        </w:rPr>
        <w:t>Brandgefahr</w:t>
      </w:r>
      <w:r w:rsidR="0079664B">
        <w:rPr>
          <w:rFonts w:cs="Arial"/>
          <w:i/>
          <w:sz w:val="18"/>
          <w:szCs w:val="18"/>
        </w:rPr>
        <w:tab/>
      </w:r>
      <w:r w:rsidR="002C78B5">
        <w:t>Mangelhafte elektrische Einrichtungen oder Geräte, von denen eine beträchtlic</w:t>
      </w:r>
      <w:r w:rsidR="001C1999">
        <w:t>he</w:t>
      </w:r>
      <w:r w:rsidR="002C78B5">
        <w:t xml:space="preserve"> Personen- oder Brandgefahr ausge</w:t>
      </w:r>
      <w:r w:rsidR="008949E9">
        <w:t>ht, können durch Be</w:t>
      </w:r>
      <w:r w:rsidR="001C1999">
        <w:softHyphen/>
      </w:r>
      <w:r w:rsidR="008949E9">
        <w:t>auf</w:t>
      </w:r>
      <w:r w:rsidR="001C1999">
        <w:softHyphen/>
      </w:r>
      <w:r w:rsidR="008949E9">
        <w:t>tragte de</w:t>
      </w:r>
      <w:r w:rsidR="00F86B8D">
        <w:t>r</w:t>
      </w:r>
      <w:r w:rsidR="002C78B5">
        <w:t xml:space="preserve"> </w:t>
      </w:r>
      <w:r w:rsidR="00C009BF">
        <w:t>E</w:t>
      </w:r>
      <w:r w:rsidR="00F86B8D">
        <w:t>VU</w:t>
      </w:r>
      <w:r w:rsidR="002C78B5">
        <w:t xml:space="preserve"> oder durch das Eidgenössische Starkstrominspe</w:t>
      </w:r>
      <w:r w:rsidR="002C78B5">
        <w:t>k</w:t>
      </w:r>
      <w:r w:rsidR="002C78B5">
        <w:t>torat ohne vorherige Mahnung vom Verteilnetz abgetrennt oder plo</w:t>
      </w:r>
      <w:r w:rsidR="002C78B5">
        <w:t>m</w:t>
      </w:r>
      <w:r w:rsidR="002C78B5">
        <w:t>biert werden.</w:t>
      </w:r>
    </w:p>
    <w:p w:rsidR="00BA3D11" w:rsidRPr="004E4DE5" w:rsidRDefault="00875279" w:rsidP="0087653D">
      <w:pPr>
        <w:spacing w:before="240"/>
        <w:ind w:left="2268" w:hanging="2268"/>
        <w:jc w:val="both"/>
        <w:rPr>
          <w:i/>
          <w:szCs w:val="22"/>
        </w:rPr>
      </w:pPr>
      <w:r>
        <w:rPr>
          <w:rFonts w:cs="Arial"/>
          <w:i/>
          <w:sz w:val="18"/>
          <w:szCs w:val="18"/>
        </w:rPr>
        <w:br w:type="page"/>
      </w:r>
      <w:r w:rsidR="00DC3C45">
        <w:rPr>
          <w:rFonts w:cs="Arial"/>
          <w:i/>
          <w:sz w:val="18"/>
          <w:szCs w:val="18"/>
        </w:rPr>
        <w:t xml:space="preserve">Umgehung </w:t>
      </w:r>
      <w:proofErr w:type="spellStart"/>
      <w:r w:rsidR="00EC7A11">
        <w:rPr>
          <w:rFonts w:cs="Arial"/>
          <w:i/>
          <w:sz w:val="18"/>
          <w:szCs w:val="18"/>
        </w:rPr>
        <w:t>Tarifbe</w:t>
      </w:r>
      <w:r w:rsidR="004E4DE5">
        <w:rPr>
          <w:rFonts w:cs="Arial"/>
          <w:i/>
          <w:sz w:val="18"/>
          <w:szCs w:val="18"/>
        </w:rPr>
        <w:t>stim</w:t>
      </w:r>
      <w:proofErr w:type="spellEnd"/>
      <w:r w:rsidR="000B4F48">
        <w:rPr>
          <w:rFonts w:cs="Arial"/>
          <w:i/>
          <w:sz w:val="18"/>
          <w:szCs w:val="18"/>
        </w:rPr>
        <w:t>-</w:t>
      </w:r>
      <w:r w:rsidR="00EC7A11">
        <w:rPr>
          <w:rFonts w:cs="Arial"/>
          <w:i/>
          <w:sz w:val="18"/>
          <w:szCs w:val="18"/>
        </w:rPr>
        <w:t xml:space="preserve"> </w:t>
      </w:r>
      <w:r w:rsidR="00BA3D11">
        <w:tab/>
      </w:r>
      <w:r w:rsidR="00600CDE">
        <w:rPr>
          <w:i/>
          <w:szCs w:val="22"/>
        </w:rPr>
        <w:t xml:space="preserve">Abs. </w:t>
      </w:r>
      <w:r w:rsidR="00BA3D11" w:rsidRPr="004E4DE5">
        <w:rPr>
          <w:i/>
          <w:szCs w:val="22"/>
        </w:rPr>
        <w:t>3</w:t>
      </w:r>
    </w:p>
    <w:p w:rsidR="000B4F48" w:rsidRPr="00851A8E" w:rsidRDefault="000B4F48" w:rsidP="000B4F48">
      <w:pPr>
        <w:ind w:left="2268" w:hanging="2268"/>
        <w:jc w:val="both"/>
      </w:pPr>
      <w:proofErr w:type="spellStart"/>
      <w:r>
        <w:rPr>
          <w:rFonts w:cs="Arial"/>
          <w:i/>
          <w:sz w:val="18"/>
          <w:szCs w:val="18"/>
        </w:rPr>
        <w:t>mungen</w:t>
      </w:r>
      <w:proofErr w:type="spellEnd"/>
      <w:r>
        <w:rPr>
          <w:rFonts w:cs="Arial"/>
          <w:i/>
          <w:sz w:val="18"/>
          <w:szCs w:val="18"/>
        </w:rPr>
        <w:t xml:space="preserve"> </w:t>
      </w:r>
      <w:r w:rsidR="00E90917">
        <w:rPr>
          <w:rFonts w:cs="Arial"/>
          <w:i/>
          <w:sz w:val="18"/>
          <w:szCs w:val="18"/>
        </w:rPr>
        <w:t>und</w:t>
      </w:r>
      <w:r w:rsidR="00EC7A11">
        <w:rPr>
          <w:rFonts w:cs="Arial"/>
          <w:i/>
          <w:sz w:val="18"/>
          <w:szCs w:val="18"/>
        </w:rPr>
        <w:t xml:space="preserve"> wieder</w:t>
      </w:r>
      <w:r w:rsidR="00E90917">
        <w:rPr>
          <w:rFonts w:cs="Arial"/>
          <w:i/>
          <w:sz w:val="18"/>
          <w:szCs w:val="18"/>
        </w:rPr>
        <w:t>recht</w:t>
      </w:r>
      <w:r>
        <w:rPr>
          <w:rFonts w:cs="Arial"/>
          <w:i/>
          <w:sz w:val="18"/>
          <w:szCs w:val="18"/>
        </w:rPr>
        <w:t>-</w:t>
      </w:r>
      <w:r w:rsidR="0079664B">
        <w:rPr>
          <w:rFonts w:cs="Arial"/>
          <w:i/>
          <w:sz w:val="18"/>
          <w:szCs w:val="18"/>
        </w:rPr>
        <w:tab/>
      </w:r>
      <w:r w:rsidR="002C78B5" w:rsidRPr="00851A8E">
        <w:t xml:space="preserve">Bei vorsätzlicher Umgehung der Tarifbestimmungen durch </w:t>
      </w:r>
      <w:r w:rsidR="0034727F" w:rsidRPr="00851A8E">
        <w:t>die</w:t>
      </w:r>
      <w:r w:rsidR="002C78B5" w:rsidRPr="00851A8E">
        <w:t xml:space="preserve"> Kun</w:t>
      </w:r>
      <w:r w:rsidR="0034727F" w:rsidRPr="00851A8E">
        <w:t>d</w:t>
      </w:r>
      <w:r w:rsidRPr="00851A8E">
        <w:t>-</w:t>
      </w:r>
    </w:p>
    <w:p w:rsidR="002C78B5" w:rsidRDefault="000B4F48" w:rsidP="0087653D">
      <w:pPr>
        <w:spacing w:after="120"/>
        <w:ind w:left="2268" w:hanging="2268"/>
        <w:jc w:val="both"/>
      </w:pPr>
      <w:proofErr w:type="spellStart"/>
      <w:r w:rsidRPr="00851A8E">
        <w:rPr>
          <w:rFonts w:cs="Arial"/>
          <w:i/>
          <w:sz w:val="18"/>
          <w:szCs w:val="18"/>
        </w:rPr>
        <w:t>licher</w:t>
      </w:r>
      <w:proofErr w:type="spellEnd"/>
      <w:r w:rsidRPr="00851A8E">
        <w:rPr>
          <w:rFonts w:cs="Arial"/>
          <w:i/>
          <w:sz w:val="18"/>
          <w:szCs w:val="18"/>
        </w:rPr>
        <w:t xml:space="preserve"> Energiebezug</w:t>
      </w:r>
      <w:r w:rsidRPr="00851A8E">
        <w:tab/>
      </w:r>
      <w:proofErr w:type="spellStart"/>
      <w:r w:rsidR="0034727F" w:rsidRPr="00851A8E">
        <w:t>schaft</w:t>
      </w:r>
      <w:proofErr w:type="spellEnd"/>
      <w:r w:rsidR="002C78B5" w:rsidRPr="00851A8E">
        <w:t xml:space="preserve"> oder dessen</w:t>
      </w:r>
      <w:r w:rsidR="002C78B5">
        <w:t xml:space="preserve"> Beauftragten sowie bei widerrechtlichem Ene</w:t>
      </w:r>
      <w:r w:rsidR="002C78B5">
        <w:t>r</w:t>
      </w:r>
      <w:r w:rsidR="002C78B5">
        <w:t xml:space="preserve">giebezug hat </w:t>
      </w:r>
      <w:r w:rsidR="0041225D">
        <w:t>die Kundschaft</w:t>
      </w:r>
      <w:r w:rsidR="002C78B5">
        <w:t xml:space="preserve"> die zu wenig verrechneten Beträge in vollem Umfang samt Zinsen und einer Entschädigung für die veru</w:t>
      </w:r>
      <w:r w:rsidR="002C78B5">
        <w:t>r</w:t>
      </w:r>
      <w:r w:rsidR="002C78B5">
        <w:t>s</w:t>
      </w:r>
      <w:r w:rsidR="008949E9">
        <w:t>achten Umtriebe zu bezahlen. D</w:t>
      </w:r>
      <w:r w:rsidR="00F86B8D">
        <w:t>ie</w:t>
      </w:r>
      <w:r w:rsidR="002C78B5">
        <w:t xml:space="preserve"> </w:t>
      </w:r>
      <w:r w:rsidR="00C009BF">
        <w:t>E</w:t>
      </w:r>
      <w:r w:rsidR="00F86B8D">
        <w:t>VU</w:t>
      </w:r>
      <w:r w:rsidR="002C78B5">
        <w:t xml:space="preserve"> beh</w:t>
      </w:r>
      <w:r w:rsidR="008949E9">
        <w:t>ält</w:t>
      </w:r>
      <w:r w:rsidR="002C78B5">
        <w:t xml:space="preserve"> sich vor, in solchen Fällen Strafanzeige zu erstatten.</w:t>
      </w:r>
    </w:p>
    <w:p w:rsidR="00BA3D11" w:rsidRPr="004E4DE5" w:rsidRDefault="00DC3C45" w:rsidP="0087653D">
      <w:pPr>
        <w:spacing w:before="240"/>
        <w:ind w:left="2268" w:hanging="2268"/>
        <w:jc w:val="both"/>
        <w:rPr>
          <w:i/>
          <w:szCs w:val="22"/>
        </w:rPr>
      </w:pPr>
      <w:r>
        <w:rPr>
          <w:rFonts w:cs="Arial"/>
          <w:i/>
          <w:sz w:val="18"/>
          <w:szCs w:val="18"/>
        </w:rPr>
        <w:t>Zahlungspflicht und</w:t>
      </w:r>
      <w:r w:rsidR="00BA3D11">
        <w:tab/>
      </w:r>
      <w:r w:rsidR="00600CDE">
        <w:rPr>
          <w:i/>
          <w:szCs w:val="22"/>
        </w:rPr>
        <w:t xml:space="preserve">Abs. </w:t>
      </w:r>
      <w:r w:rsidR="00BA3D11" w:rsidRPr="004E4DE5">
        <w:rPr>
          <w:i/>
          <w:szCs w:val="22"/>
        </w:rPr>
        <w:t>4</w:t>
      </w:r>
    </w:p>
    <w:p w:rsidR="00B4321D" w:rsidRDefault="00DC3C45" w:rsidP="000B4F48">
      <w:pPr>
        <w:spacing w:after="120"/>
        <w:ind w:left="2268" w:hanging="2268"/>
        <w:jc w:val="both"/>
      </w:pPr>
      <w:r>
        <w:rPr>
          <w:rFonts w:cs="Arial"/>
          <w:i/>
          <w:sz w:val="18"/>
          <w:szCs w:val="18"/>
        </w:rPr>
        <w:t>Verbindlichkeiten</w:t>
      </w:r>
      <w:r w:rsidR="0079664B">
        <w:rPr>
          <w:rFonts w:cs="Arial"/>
          <w:i/>
          <w:sz w:val="18"/>
          <w:szCs w:val="18"/>
        </w:rPr>
        <w:tab/>
      </w:r>
      <w:r w:rsidR="002C78B5">
        <w:t>Die Einstellung der Netznutzung und/oder Energielieferung durch d</w:t>
      </w:r>
      <w:r w:rsidR="00F86B8D">
        <w:t>ie</w:t>
      </w:r>
      <w:r w:rsidR="002C78B5">
        <w:t xml:space="preserve"> </w:t>
      </w:r>
      <w:r w:rsidR="00C009BF">
        <w:t>E</w:t>
      </w:r>
      <w:r w:rsidR="00F86B8D">
        <w:t>VU</w:t>
      </w:r>
      <w:r w:rsidR="0041225D">
        <w:t xml:space="preserve"> befreit die</w:t>
      </w:r>
      <w:r w:rsidR="002C78B5">
        <w:t xml:space="preserve"> </w:t>
      </w:r>
      <w:r w:rsidR="00D72C49">
        <w:t xml:space="preserve">Kundschaft </w:t>
      </w:r>
      <w:r w:rsidR="002C78B5">
        <w:t>nicht von der Zahlungspflicht für ausg</w:t>
      </w:r>
      <w:r w:rsidR="002C78B5">
        <w:t>e</w:t>
      </w:r>
      <w:r w:rsidR="002C78B5">
        <w:t>stellte Rechnungen oder von der Erfüllung anderer Verbindlichkeiten gegenüber de</w:t>
      </w:r>
      <w:r w:rsidR="00027481">
        <w:t>r</w:t>
      </w:r>
      <w:r w:rsidR="002C78B5">
        <w:t xml:space="preserve"> </w:t>
      </w:r>
      <w:r w:rsidR="00C009BF">
        <w:t>E</w:t>
      </w:r>
      <w:r w:rsidR="00027481">
        <w:t>VU</w:t>
      </w:r>
      <w:r w:rsidR="002C78B5">
        <w:t>. Aus der rechtmässigen Einstellung der Netznu</w:t>
      </w:r>
      <w:r w:rsidR="002C78B5">
        <w:t>t</w:t>
      </w:r>
      <w:r w:rsidR="002C78B5">
        <w:t>zung und</w:t>
      </w:r>
      <w:r w:rsidR="00144E8C">
        <w:t>/oder Energielieferung durch d</w:t>
      </w:r>
      <w:r w:rsidR="00027481">
        <w:t>ie</w:t>
      </w:r>
      <w:r w:rsidR="002C78B5">
        <w:t xml:space="preserve"> </w:t>
      </w:r>
      <w:r w:rsidR="00C009BF">
        <w:t>E</w:t>
      </w:r>
      <w:r w:rsidR="00027481">
        <w:t>VU</w:t>
      </w:r>
      <w:r w:rsidR="002C78B5">
        <w:t xml:space="preserve"> entsteht </w:t>
      </w:r>
      <w:r w:rsidR="0041225D">
        <w:t xml:space="preserve">der </w:t>
      </w:r>
      <w:r w:rsidR="00D72C49">
        <w:t>Kun</w:t>
      </w:r>
      <w:r w:rsidR="00D72C49">
        <w:t>d</w:t>
      </w:r>
      <w:r w:rsidR="00D72C49">
        <w:t xml:space="preserve">schaft </w:t>
      </w:r>
      <w:r w:rsidR="002C78B5">
        <w:t>kein Anspruch auf Entschädigung irgendwelcher Art.</w:t>
      </w:r>
    </w:p>
    <w:p w:rsidR="00BA3D11" w:rsidRPr="004E4DE5" w:rsidRDefault="00AB01D9" w:rsidP="0087653D">
      <w:pPr>
        <w:spacing w:before="240"/>
        <w:ind w:left="2268" w:hanging="2268"/>
        <w:jc w:val="both"/>
        <w:rPr>
          <w:i/>
          <w:szCs w:val="22"/>
        </w:rPr>
      </w:pPr>
      <w:r>
        <w:rPr>
          <w:rFonts w:cs="Arial"/>
          <w:i/>
          <w:sz w:val="18"/>
          <w:szCs w:val="18"/>
        </w:rPr>
        <w:t>Haftung bei</w:t>
      </w:r>
      <w:r w:rsidR="00BA3D11">
        <w:tab/>
      </w:r>
      <w:r w:rsidR="00600CDE">
        <w:rPr>
          <w:i/>
          <w:szCs w:val="22"/>
        </w:rPr>
        <w:t xml:space="preserve">Abs. </w:t>
      </w:r>
      <w:r w:rsidR="00BA3D11" w:rsidRPr="004E4DE5">
        <w:rPr>
          <w:i/>
          <w:szCs w:val="22"/>
        </w:rPr>
        <w:t>5</w:t>
      </w:r>
    </w:p>
    <w:p w:rsidR="002C78B5" w:rsidRDefault="00B94C4C" w:rsidP="0087653D">
      <w:pPr>
        <w:ind w:left="2268" w:hanging="2268"/>
        <w:jc w:val="both"/>
      </w:pPr>
      <w:r>
        <w:rPr>
          <w:rFonts w:cs="Arial"/>
          <w:i/>
          <w:sz w:val="18"/>
          <w:szCs w:val="18"/>
        </w:rPr>
        <w:t>Kundenverschulden</w:t>
      </w:r>
      <w:r w:rsidR="0079664B">
        <w:rPr>
          <w:rFonts w:cs="Arial"/>
          <w:i/>
          <w:sz w:val="18"/>
          <w:szCs w:val="18"/>
        </w:rPr>
        <w:tab/>
      </w:r>
      <w:r w:rsidR="0041225D">
        <w:t>Die Kundschaft</w:t>
      </w:r>
      <w:r w:rsidR="002C78B5">
        <w:t xml:space="preserve"> haftet für allen Schaden, den </w:t>
      </w:r>
      <w:r w:rsidR="004A7EFA">
        <w:t>sie</w:t>
      </w:r>
      <w:r w:rsidR="002C78B5">
        <w:t xml:space="preserve"> durch </w:t>
      </w:r>
      <w:r w:rsidR="004A7EFA">
        <w:t>ihr</w:t>
      </w:r>
      <w:r w:rsidR="002C78B5">
        <w:t xml:space="preserve"> Verschu</w:t>
      </w:r>
      <w:r w:rsidR="002C78B5">
        <w:t>l</w:t>
      </w:r>
      <w:r w:rsidR="002C78B5">
        <w:t xml:space="preserve">den, durch Nachlässigkeit oder vorschriftswidrige Benutzung </w:t>
      </w:r>
      <w:r w:rsidR="004A7EFA">
        <w:t>ihrer</w:t>
      </w:r>
      <w:r w:rsidR="002C78B5">
        <w:t xml:space="preserve"> elektrischen Einrichtungen de</w:t>
      </w:r>
      <w:r w:rsidR="00027481">
        <w:t>r</w:t>
      </w:r>
      <w:r w:rsidR="002C78B5">
        <w:t xml:space="preserve"> </w:t>
      </w:r>
      <w:r w:rsidR="00C009BF">
        <w:t>E</w:t>
      </w:r>
      <w:r w:rsidR="00027481">
        <w:t>VU</w:t>
      </w:r>
      <w:r w:rsidR="002C78B5">
        <w:t xml:space="preserve"> oder Drittpersonen gegenüber verursacht.</w:t>
      </w:r>
    </w:p>
    <w:p w:rsidR="002C78B5" w:rsidRDefault="002C78B5" w:rsidP="000B4F48">
      <w:pPr>
        <w:pStyle w:val="berschrift1"/>
        <w:spacing w:before="600" w:after="0" w:line="240" w:lineRule="auto"/>
        <w:ind w:left="2268" w:hanging="2268"/>
      </w:pPr>
      <w:bookmarkStart w:id="31" w:name="_Toc340576520"/>
      <w:r>
        <w:t>Kapitel</w:t>
      </w:r>
      <w:r w:rsidR="00600CDE">
        <w:t xml:space="preserve"> 4</w:t>
      </w:r>
      <w:r>
        <w:tab/>
        <w:t>Netzanschluss</w:t>
      </w:r>
      <w:bookmarkEnd w:id="31"/>
    </w:p>
    <w:p w:rsidR="002C78B5" w:rsidRDefault="005232CE" w:rsidP="00B070CD">
      <w:pPr>
        <w:spacing w:before="360"/>
        <w:ind w:left="2268"/>
        <w:jc w:val="both"/>
      </w:pPr>
      <w:r>
        <w:t xml:space="preserve">Es gelten die </w:t>
      </w:r>
      <w:r w:rsidR="002C78B5">
        <w:t>schematische</w:t>
      </w:r>
      <w:r>
        <w:t>n</w:t>
      </w:r>
      <w:r w:rsidR="002C78B5">
        <w:t xml:space="preserve"> Begriffserläuterungen i</w:t>
      </w:r>
      <w:r w:rsidR="00223D8C">
        <w:t>n den</w:t>
      </w:r>
      <w:r w:rsidR="002C78B5">
        <w:t xml:space="preserve"> Anh</w:t>
      </w:r>
      <w:r w:rsidR="00223D8C">
        <w:t>ä</w:t>
      </w:r>
      <w:r w:rsidR="002C78B5">
        <w:t>ng</w:t>
      </w:r>
      <w:r w:rsidR="00223D8C">
        <w:t>en</w:t>
      </w:r>
      <w:r w:rsidR="002C78B5">
        <w:t xml:space="preserve"> 1</w:t>
      </w:r>
      <w:r w:rsidR="00223D8C">
        <w:t xml:space="preserve"> bis 3</w:t>
      </w:r>
      <w:r w:rsidR="002C78B5">
        <w:t>.</w:t>
      </w:r>
    </w:p>
    <w:p w:rsidR="002C78B5" w:rsidRDefault="00600CDE" w:rsidP="0087653D">
      <w:pPr>
        <w:pStyle w:val="berschrift3"/>
        <w:spacing w:after="240" w:line="240" w:lineRule="auto"/>
        <w:ind w:left="2268" w:hanging="2268"/>
      </w:pPr>
      <w:bookmarkStart w:id="32" w:name="_Toc340576521"/>
      <w:r>
        <w:t xml:space="preserve">Art. </w:t>
      </w:r>
      <w:r w:rsidR="002C78B5">
        <w:t>9</w:t>
      </w:r>
      <w:r w:rsidR="002C78B5">
        <w:tab/>
        <w:t>Bewilligungen und Zulassungsanforderungen</w:t>
      </w:r>
      <w:bookmarkEnd w:id="32"/>
    </w:p>
    <w:p w:rsidR="00BA3D11" w:rsidRPr="004E4DE5" w:rsidRDefault="00DC3C45" w:rsidP="0087653D">
      <w:pPr>
        <w:pStyle w:val="Textkrper2"/>
        <w:tabs>
          <w:tab w:val="clear" w:pos="851"/>
        </w:tabs>
        <w:spacing w:after="0"/>
        <w:ind w:left="2268" w:hanging="2268"/>
        <w:rPr>
          <w:i/>
          <w:sz w:val="22"/>
          <w:szCs w:val="22"/>
        </w:rPr>
      </w:pPr>
      <w:r>
        <w:rPr>
          <w:rFonts w:cs="Arial"/>
          <w:i/>
          <w:sz w:val="18"/>
          <w:szCs w:val="18"/>
        </w:rPr>
        <w:t>Bewilligung</w:t>
      </w:r>
      <w:r w:rsidR="00D85506">
        <w:rPr>
          <w:rFonts w:cs="Arial"/>
          <w:i/>
          <w:sz w:val="18"/>
          <w:szCs w:val="18"/>
        </w:rPr>
        <w:t>spflichtige</w:t>
      </w:r>
      <w:r w:rsidR="00BA3D11">
        <w:rPr>
          <w:sz w:val="22"/>
        </w:rPr>
        <w:tab/>
      </w:r>
      <w:r w:rsidR="00600CDE">
        <w:rPr>
          <w:i/>
          <w:sz w:val="22"/>
          <w:szCs w:val="22"/>
        </w:rPr>
        <w:t xml:space="preserve">Abs. </w:t>
      </w:r>
      <w:r w:rsidR="00BA3D11" w:rsidRPr="004E4DE5">
        <w:rPr>
          <w:i/>
          <w:sz w:val="22"/>
          <w:szCs w:val="22"/>
        </w:rPr>
        <w:t>1</w:t>
      </w:r>
    </w:p>
    <w:p w:rsidR="002C78B5" w:rsidRDefault="00D85506" w:rsidP="0087653D">
      <w:pPr>
        <w:pStyle w:val="Textkrper2"/>
        <w:tabs>
          <w:tab w:val="clear" w:pos="851"/>
        </w:tabs>
        <w:spacing w:after="60"/>
        <w:ind w:left="2268" w:hanging="2268"/>
        <w:rPr>
          <w:sz w:val="22"/>
        </w:rPr>
      </w:pPr>
      <w:r>
        <w:rPr>
          <w:rFonts w:cs="Arial"/>
          <w:i/>
          <w:sz w:val="18"/>
          <w:szCs w:val="18"/>
        </w:rPr>
        <w:t>Anschlüsse</w:t>
      </w:r>
      <w:r w:rsidR="0079664B">
        <w:rPr>
          <w:rFonts w:cs="Arial"/>
          <w:i/>
          <w:sz w:val="18"/>
          <w:szCs w:val="18"/>
        </w:rPr>
        <w:tab/>
      </w:r>
      <w:r w:rsidR="002C78B5">
        <w:rPr>
          <w:sz w:val="22"/>
        </w:rPr>
        <w:t xml:space="preserve">Einer Bewilligung </w:t>
      </w:r>
      <w:r w:rsidR="00B34346">
        <w:rPr>
          <w:sz w:val="22"/>
          <w:szCs w:val="22"/>
        </w:rPr>
        <w:t>de</w:t>
      </w:r>
      <w:r w:rsidR="00027481">
        <w:rPr>
          <w:sz w:val="22"/>
          <w:szCs w:val="22"/>
        </w:rPr>
        <w:t>r</w:t>
      </w:r>
      <w:r w:rsidR="002C78B5" w:rsidRPr="000B1817">
        <w:rPr>
          <w:sz w:val="22"/>
          <w:szCs w:val="22"/>
        </w:rPr>
        <w:t xml:space="preserve"> </w:t>
      </w:r>
      <w:r w:rsidR="00C009BF">
        <w:rPr>
          <w:sz w:val="22"/>
          <w:szCs w:val="22"/>
        </w:rPr>
        <w:t>E</w:t>
      </w:r>
      <w:r w:rsidR="00027481">
        <w:rPr>
          <w:sz w:val="22"/>
          <w:szCs w:val="22"/>
        </w:rPr>
        <w:t>VU</w:t>
      </w:r>
      <w:r w:rsidR="002C78B5">
        <w:rPr>
          <w:sz w:val="22"/>
        </w:rPr>
        <w:t xml:space="preserve"> bedürfen:</w:t>
      </w:r>
    </w:p>
    <w:p w:rsidR="002C78B5" w:rsidRDefault="002C78B5" w:rsidP="000B4F48">
      <w:pPr>
        <w:numPr>
          <w:ilvl w:val="0"/>
          <w:numId w:val="14"/>
        </w:numPr>
        <w:tabs>
          <w:tab w:val="clear" w:pos="1215"/>
        </w:tabs>
        <w:spacing w:after="60"/>
        <w:ind w:left="2552" w:hanging="284"/>
        <w:jc w:val="both"/>
      </w:pPr>
      <w:r>
        <w:t>der Neuanschluss einer Liegenschaft;</w:t>
      </w:r>
    </w:p>
    <w:p w:rsidR="002C78B5" w:rsidRDefault="002C78B5" w:rsidP="000B4F48">
      <w:pPr>
        <w:numPr>
          <w:ilvl w:val="0"/>
          <w:numId w:val="14"/>
        </w:numPr>
        <w:tabs>
          <w:tab w:val="clear" w:pos="1215"/>
        </w:tabs>
        <w:spacing w:after="60"/>
        <w:ind w:left="2552" w:hanging="284"/>
        <w:jc w:val="both"/>
      </w:pPr>
      <w:r>
        <w:t>die Änderung oder die Erweiterung eines bestehenden Anschlu</w:t>
      </w:r>
      <w:r>
        <w:t>s</w:t>
      </w:r>
      <w:r>
        <w:t>ses</w:t>
      </w:r>
      <w:r w:rsidR="00027481">
        <w:t>, insbesondere die Erhöhung der Anschlussleistung</w:t>
      </w:r>
      <w:r>
        <w:t>;</w:t>
      </w:r>
    </w:p>
    <w:p w:rsidR="002C78B5" w:rsidRDefault="002C78B5" w:rsidP="000B4F48">
      <w:pPr>
        <w:numPr>
          <w:ilvl w:val="0"/>
          <w:numId w:val="14"/>
        </w:numPr>
        <w:tabs>
          <w:tab w:val="clear" w:pos="1215"/>
        </w:tabs>
        <w:spacing w:after="60"/>
        <w:ind w:left="2552" w:hanging="284"/>
        <w:jc w:val="both"/>
      </w:pPr>
      <w:r>
        <w:t>der Anschluss von bewilligungspflichtigen Installationen und elektrischen Verbrauchern, insbesondere Anlagen, die Spa</w:t>
      </w:r>
      <w:r>
        <w:t>n</w:t>
      </w:r>
      <w:r>
        <w:t>nungseinbrüche oder andere Netzrückwirkungen verursachen;</w:t>
      </w:r>
    </w:p>
    <w:p w:rsidR="002C78B5" w:rsidRDefault="002C78B5" w:rsidP="000B4F48">
      <w:pPr>
        <w:numPr>
          <w:ilvl w:val="0"/>
          <w:numId w:val="14"/>
        </w:numPr>
        <w:tabs>
          <w:tab w:val="clear" w:pos="1215"/>
        </w:tabs>
        <w:spacing w:after="60"/>
        <w:ind w:left="2552" w:hanging="284"/>
        <w:jc w:val="both"/>
      </w:pPr>
      <w:r>
        <w:t>der Anschluss von elektrischen Raum- und Aussenheizungen, Wärmepumpen und dergleichen</w:t>
      </w:r>
      <w:r w:rsidR="00B070CD">
        <w:t xml:space="preserve"> (bau- oder energierechtliche B</w:t>
      </w:r>
      <w:r w:rsidR="00B070CD">
        <w:t>e</w:t>
      </w:r>
      <w:r w:rsidR="00B070CD">
        <w:t>willigung der Gemeinde für die Anlage muss vorgelegt werden)</w:t>
      </w:r>
      <w:r>
        <w:t>;</w:t>
      </w:r>
    </w:p>
    <w:p w:rsidR="002C78B5" w:rsidRDefault="002C78B5" w:rsidP="000B4F48">
      <w:pPr>
        <w:numPr>
          <w:ilvl w:val="0"/>
          <w:numId w:val="14"/>
        </w:numPr>
        <w:tabs>
          <w:tab w:val="clear" w:pos="1215"/>
        </w:tabs>
        <w:spacing w:after="60"/>
        <w:ind w:left="2552" w:hanging="284"/>
        <w:jc w:val="both"/>
      </w:pPr>
      <w:r>
        <w:t xml:space="preserve">der Parallelbetrieb elektrischer Energieerzeugungsanlagen mit </w:t>
      </w:r>
      <w:r w:rsidR="00842987">
        <w:t>d</w:t>
      </w:r>
      <w:r>
        <w:t>em Verteilnetz;</w:t>
      </w:r>
    </w:p>
    <w:p w:rsidR="002C78B5" w:rsidRDefault="002C78B5" w:rsidP="000B4F48">
      <w:pPr>
        <w:numPr>
          <w:ilvl w:val="0"/>
          <w:numId w:val="14"/>
        </w:numPr>
        <w:tabs>
          <w:tab w:val="clear" w:pos="1215"/>
        </w:tabs>
        <w:spacing w:after="60"/>
        <w:ind w:left="2552" w:hanging="284"/>
        <w:jc w:val="both"/>
      </w:pPr>
      <w:r>
        <w:t>der Energiebezug für vorübergehende Zwecke (Baustellen, Au</w:t>
      </w:r>
      <w:r>
        <w:t>s</w:t>
      </w:r>
      <w:r>
        <w:t>stellungen, Festanlässe, usw.);</w:t>
      </w:r>
    </w:p>
    <w:p w:rsidR="002C78B5" w:rsidRDefault="002C78B5" w:rsidP="000B4F48">
      <w:pPr>
        <w:numPr>
          <w:ilvl w:val="0"/>
          <w:numId w:val="14"/>
        </w:numPr>
        <w:tabs>
          <w:tab w:val="clear" w:pos="1215"/>
        </w:tabs>
        <w:spacing w:after="120"/>
        <w:ind w:left="2552" w:hanging="284"/>
        <w:jc w:val="both"/>
      </w:pPr>
      <w:r>
        <w:t>die Wiederinbetriebsetzung von vorübergehend ausser Betrieb g</w:t>
      </w:r>
      <w:r>
        <w:t>e</w:t>
      </w:r>
      <w:r>
        <w:t>setzter Anlagen.</w:t>
      </w:r>
    </w:p>
    <w:p w:rsidR="00BA3D11" w:rsidRPr="004E4DE5" w:rsidRDefault="00597979" w:rsidP="0087653D">
      <w:pPr>
        <w:pStyle w:val="Textkrper"/>
        <w:tabs>
          <w:tab w:val="clear" w:pos="851"/>
        </w:tabs>
        <w:spacing w:before="240" w:after="0" w:line="240" w:lineRule="auto"/>
        <w:ind w:left="2268" w:hanging="2268"/>
        <w:rPr>
          <w:i/>
          <w:szCs w:val="22"/>
        </w:rPr>
      </w:pPr>
      <w:r>
        <w:rPr>
          <w:rFonts w:cs="Arial"/>
          <w:i/>
          <w:sz w:val="18"/>
          <w:szCs w:val="18"/>
        </w:rPr>
        <w:br w:type="page"/>
      </w:r>
      <w:r w:rsidR="005A7D47">
        <w:rPr>
          <w:rFonts w:cs="Arial"/>
          <w:i/>
          <w:sz w:val="18"/>
          <w:szCs w:val="18"/>
        </w:rPr>
        <w:t>Anschlussgesuch</w:t>
      </w:r>
      <w:r w:rsidR="005A7D47">
        <w:rPr>
          <w:rFonts w:cs="Arial"/>
          <w:i/>
          <w:sz w:val="18"/>
          <w:szCs w:val="18"/>
        </w:rPr>
        <w:tab/>
      </w:r>
      <w:r w:rsidR="00600CDE">
        <w:rPr>
          <w:i/>
          <w:szCs w:val="22"/>
        </w:rPr>
        <w:t xml:space="preserve">Abs. </w:t>
      </w:r>
      <w:r w:rsidR="00BA3D11" w:rsidRPr="004E4DE5">
        <w:rPr>
          <w:i/>
          <w:szCs w:val="22"/>
        </w:rPr>
        <w:t>2</w:t>
      </w:r>
    </w:p>
    <w:p w:rsidR="002C78B5" w:rsidRDefault="0079664B" w:rsidP="0087653D">
      <w:pPr>
        <w:pStyle w:val="Textkrper"/>
        <w:tabs>
          <w:tab w:val="clear" w:pos="851"/>
        </w:tabs>
        <w:spacing w:line="240" w:lineRule="auto"/>
        <w:ind w:left="2268" w:hanging="2268"/>
      </w:pPr>
      <w:r>
        <w:rPr>
          <w:rFonts w:cs="Arial"/>
          <w:i/>
          <w:sz w:val="18"/>
          <w:szCs w:val="18"/>
        </w:rPr>
        <w:tab/>
      </w:r>
      <w:r w:rsidR="002C78B5">
        <w:t>Das Gesuch ist auf den v</w:t>
      </w:r>
      <w:r w:rsidR="00027481">
        <w:t>on der</w:t>
      </w:r>
      <w:r w:rsidR="002C78B5">
        <w:t xml:space="preserve"> </w:t>
      </w:r>
      <w:r w:rsidR="00C009BF">
        <w:t>E</w:t>
      </w:r>
      <w:r w:rsidR="00027481">
        <w:t>VU</w:t>
      </w:r>
      <w:r w:rsidR="002C78B5">
        <w:t xml:space="preserve"> vorgesehenen Formularen ei</w:t>
      </w:r>
      <w:r w:rsidR="002C78B5">
        <w:t>n</w:t>
      </w:r>
      <w:r w:rsidR="002C78B5">
        <w:t>zureichen. Es sind den Formularen alle für die Beurteilung erforderl</w:t>
      </w:r>
      <w:r w:rsidR="002C78B5">
        <w:t>i</w:t>
      </w:r>
      <w:r w:rsidR="002C78B5">
        <w:t>chen Pläne, Beschriebe, allfällige kantonale Sonderbewilligungen und dergleichen beizulegen, insbesondere Angaben über die Energieve</w:t>
      </w:r>
      <w:r w:rsidR="002C78B5">
        <w:t>r</w:t>
      </w:r>
      <w:r w:rsidR="002C78B5">
        <w:t>wendung und eine fachkundige Bedarfsberechnung (Anschlusslei</w:t>
      </w:r>
      <w:r w:rsidR="002C78B5">
        <w:t>s</w:t>
      </w:r>
      <w:r w:rsidR="002C78B5">
        <w:t>tung, Gleichzeitigkeitsfaktor), bei Raumheizungen zusätzlich detai</w:t>
      </w:r>
      <w:r w:rsidR="002C78B5">
        <w:t>l</w:t>
      </w:r>
      <w:r w:rsidR="002C78B5">
        <w:t>lierte Angaben über die vorgesehenen Heizgeräte.</w:t>
      </w:r>
    </w:p>
    <w:p w:rsidR="00BA3D11" w:rsidRPr="004E4DE5" w:rsidRDefault="005A7D47" w:rsidP="0087653D">
      <w:pPr>
        <w:pStyle w:val="Textkrper"/>
        <w:tabs>
          <w:tab w:val="clear" w:pos="851"/>
        </w:tabs>
        <w:spacing w:before="240" w:after="0" w:line="240" w:lineRule="auto"/>
        <w:ind w:left="2268" w:hanging="2268"/>
        <w:rPr>
          <w:i/>
          <w:szCs w:val="22"/>
        </w:rPr>
      </w:pPr>
      <w:r>
        <w:rPr>
          <w:rFonts w:cs="Arial"/>
          <w:i/>
          <w:sz w:val="18"/>
          <w:szCs w:val="18"/>
        </w:rPr>
        <w:t>Erkundigung über</w:t>
      </w:r>
      <w:r w:rsidR="00BA3D11">
        <w:tab/>
      </w:r>
      <w:r w:rsidR="00600CDE">
        <w:rPr>
          <w:i/>
          <w:szCs w:val="22"/>
        </w:rPr>
        <w:t xml:space="preserve">Abs. </w:t>
      </w:r>
      <w:r w:rsidR="00BA3D11" w:rsidRPr="004E4DE5">
        <w:rPr>
          <w:i/>
          <w:szCs w:val="22"/>
        </w:rPr>
        <w:t>3</w:t>
      </w:r>
    </w:p>
    <w:p w:rsidR="002C78B5" w:rsidRDefault="005A7D47" w:rsidP="0087653D">
      <w:pPr>
        <w:pStyle w:val="Textkrper"/>
        <w:tabs>
          <w:tab w:val="clear" w:pos="851"/>
        </w:tabs>
        <w:spacing w:line="240" w:lineRule="auto"/>
        <w:ind w:left="2268" w:hanging="2268"/>
      </w:pPr>
      <w:r>
        <w:rPr>
          <w:rFonts w:cs="Arial"/>
          <w:i/>
          <w:sz w:val="18"/>
          <w:szCs w:val="18"/>
        </w:rPr>
        <w:t>Anschlussmöglichkeiten</w:t>
      </w:r>
      <w:r w:rsidR="0079664B">
        <w:rPr>
          <w:rFonts w:cs="Arial"/>
          <w:i/>
          <w:sz w:val="18"/>
          <w:szCs w:val="18"/>
        </w:rPr>
        <w:tab/>
      </w:r>
      <w:r w:rsidR="0041225D">
        <w:t>Die Kundschaft</w:t>
      </w:r>
      <w:r w:rsidR="002C78B5">
        <w:t xml:space="preserve"> oder </w:t>
      </w:r>
      <w:r w:rsidR="004A7EFA">
        <w:t>ihr</w:t>
      </w:r>
      <w:r w:rsidR="002C78B5">
        <w:t xml:space="preserve"> Installateur bzw. Gerätelieferant hat sich rechtzeitig bei</w:t>
      </w:r>
      <w:r w:rsidR="00027481">
        <w:t xml:space="preserve"> der</w:t>
      </w:r>
      <w:r w:rsidR="002C78B5">
        <w:t xml:space="preserve"> </w:t>
      </w:r>
      <w:r w:rsidR="00C009BF">
        <w:t>E</w:t>
      </w:r>
      <w:r w:rsidR="00027481">
        <w:t>VU</w:t>
      </w:r>
      <w:r w:rsidR="002C78B5">
        <w:t xml:space="preserve"> über die Anschlussmöglichkeiten zu erkund</w:t>
      </w:r>
      <w:r w:rsidR="002C78B5">
        <w:t>i</w:t>
      </w:r>
      <w:r w:rsidR="002C78B5">
        <w:t>gen (Leistungsfähigkeit der Verteilanlagen, Spannungshaltung, No</w:t>
      </w:r>
      <w:r w:rsidR="002C78B5">
        <w:t>t</w:t>
      </w:r>
      <w:r w:rsidR="002C78B5">
        <w:t>wendigkeit der Verstärkung von Verteilanlagen, usw.).</w:t>
      </w:r>
    </w:p>
    <w:p w:rsidR="00BA3D11" w:rsidRPr="004E4DE5" w:rsidRDefault="00AB01D9" w:rsidP="0087653D">
      <w:pPr>
        <w:pStyle w:val="Textkrper"/>
        <w:tabs>
          <w:tab w:val="clear" w:pos="851"/>
        </w:tabs>
        <w:spacing w:before="240" w:after="0" w:line="240" w:lineRule="auto"/>
        <w:ind w:left="2268" w:hanging="2268"/>
        <w:rPr>
          <w:i/>
          <w:szCs w:val="22"/>
        </w:rPr>
      </w:pPr>
      <w:r>
        <w:rPr>
          <w:rFonts w:cs="Arial"/>
          <w:i/>
          <w:sz w:val="18"/>
          <w:szCs w:val="18"/>
        </w:rPr>
        <w:t>Einzelheiten</w:t>
      </w:r>
      <w:r w:rsidR="00BA3D11">
        <w:tab/>
      </w:r>
      <w:r w:rsidR="00600CDE">
        <w:rPr>
          <w:i/>
          <w:szCs w:val="22"/>
        </w:rPr>
        <w:t xml:space="preserve">Abs. </w:t>
      </w:r>
      <w:r w:rsidR="00BA3D11" w:rsidRPr="004E4DE5">
        <w:rPr>
          <w:i/>
          <w:szCs w:val="22"/>
        </w:rPr>
        <w:t>4</w:t>
      </w:r>
    </w:p>
    <w:p w:rsidR="002C78B5" w:rsidRDefault="0079664B" w:rsidP="0087653D">
      <w:pPr>
        <w:pStyle w:val="Textkrper"/>
        <w:tabs>
          <w:tab w:val="clear" w:pos="851"/>
        </w:tabs>
        <w:spacing w:line="240" w:lineRule="auto"/>
        <w:ind w:left="2268" w:hanging="2268"/>
      </w:pPr>
      <w:r>
        <w:rPr>
          <w:rFonts w:cs="Arial"/>
          <w:i/>
          <w:sz w:val="18"/>
          <w:szCs w:val="18"/>
        </w:rPr>
        <w:tab/>
      </w:r>
      <w:r w:rsidR="002C78B5">
        <w:t>Einzelheiten sind in den Werkvorschrift</w:t>
      </w:r>
      <w:r w:rsidR="00293FC7">
        <w:t>en und weiteren Bestimmu</w:t>
      </w:r>
      <w:r w:rsidR="00293FC7">
        <w:t>n</w:t>
      </w:r>
      <w:r w:rsidR="00293FC7">
        <w:t>gen de</w:t>
      </w:r>
      <w:r w:rsidR="00027481">
        <w:t>r</w:t>
      </w:r>
      <w:r w:rsidR="002C78B5">
        <w:t xml:space="preserve"> </w:t>
      </w:r>
      <w:r w:rsidR="00C009BF">
        <w:t>E</w:t>
      </w:r>
      <w:r w:rsidR="00027481">
        <w:t>VU</w:t>
      </w:r>
      <w:r w:rsidR="002C78B5">
        <w:t xml:space="preserve"> geregelt.</w:t>
      </w:r>
    </w:p>
    <w:p w:rsidR="00BA3D11" w:rsidRPr="004E4DE5" w:rsidRDefault="00AB01D9" w:rsidP="0087653D">
      <w:pPr>
        <w:pStyle w:val="Textkrper"/>
        <w:tabs>
          <w:tab w:val="clear" w:pos="851"/>
        </w:tabs>
        <w:spacing w:before="240" w:after="0" w:line="240" w:lineRule="auto"/>
        <w:ind w:left="2268" w:hanging="2268"/>
        <w:rPr>
          <w:i/>
          <w:szCs w:val="22"/>
        </w:rPr>
      </w:pPr>
      <w:r>
        <w:rPr>
          <w:rFonts w:cs="Arial"/>
          <w:i/>
          <w:sz w:val="18"/>
          <w:szCs w:val="18"/>
        </w:rPr>
        <w:t>Bewilligungs</w:t>
      </w:r>
      <w:r w:rsidR="00636DAF">
        <w:rPr>
          <w:rFonts w:cs="Arial"/>
          <w:i/>
          <w:sz w:val="18"/>
          <w:szCs w:val="18"/>
        </w:rPr>
        <w:t>-</w:t>
      </w:r>
      <w:r w:rsidR="00BA3D11">
        <w:tab/>
      </w:r>
      <w:r w:rsidR="00600CDE">
        <w:rPr>
          <w:i/>
          <w:szCs w:val="22"/>
        </w:rPr>
        <w:t xml:space="preserve">Abs. </w:t>
      </w:r>
      <w:r w:rsidR="00BA3D11" w:rsidRPr="004E4DE5">
        <w:rPr>
          <w:i/>
          <w:szCs w:val="22"/>
        </w:rPr>
        <w:t>5</w:t>
      </w:r>
    </w:p>
    <w:p w:rsidR="002C78B5" w:rsidRDefault="00636DAF" w:rsidP="0087653D">
      <w:pPr>
        <w:pStyle w:val="Textkrper"/>
        <w:tabs>
          <w:tab w:val="clear" w:pos="851"/>
        </w:tabs>
        <w:spacing w:after="60" w:line="240" w:lineRule="auto"/>
        <w:ind w:left="2268" w:hanging="2268"/>
      </w:pPr>
      <w:proofErr w:type="spellStart"/>
      <w:r>
        <w:rPr>
          <w:rFonts w:cs="Arial"/>
          <w:i/>
          <w:sz w:val="18"/>
          <w:szCs w:val="18"/>
        </w:rPr>
        <w:t>anforderungen</w:t>
      </w:r>
      <w:proofErr w:type="spellEnd"/>
      <w:r w:rsidR="0079664B">
        <w:rPr>
          <w:rFonts w:cs="Arial"/>
          <w:i/>
          <w:sz w:val="18"/>
          <w:szCs w:val="18"/>
        </w:rPr>
        <w:tab/>
      </w:r>
      <w:r w:rsidR="002C78B5">
        <w:t>Installationen und elektrische Verbraucher werden nur bewilligt und angeschlossen, wenn sie:</w:t>
      </w:r>
    </w:p>
    <w:p w:rsidR="002C78B5" w:rsidRDefault="002C78B5" w:rsidP="000B4F48">
      <w:pPr>
        <w:numPr>
          <w:ilvl w:val="0"/>
          <w:numId w:val="33"/>
        </w:numPr>
        <w:spacing w:after="60"/>
        <w:ind w:left="2552" w:hanging="284"/>
        <w:jc w:val="both"/>
      </w:pPr>
      <w:r>
        <w:t>den eidgenössischen und kantonalen Vorschriften und Ausfü</w:t>
      </w:r>
      <w:r>
        <w:t>h</w:t>
      </w:r>
      <w:r>
        <w:t>rungsbestimmungen, den anerkannten Regeln der Technik und den Werkvorschriften de</w:t>
      </w:r>
      <w:r w:rsidR="00027481">
        <w:t>r</w:t>
      </w:r>
      <w:r>
        <w:t xml:space="preserve"> </w:t>
      </w:r>
      <w:r w:rsidR="00C009BF">
        <w:t>E</w:t>
      </w:r>
      <w:r w:rsidR="00027481">
        <w:t>VU</w:t>
      </w:r>
      <w:r>
        <w:t xml:space="preserve"> entsprechen;</w:t>
      </w:r>
    </w:p>
    <w:p w:rsidR="002C78B5" w:rsidRDefault="002C78B5" w:rsidP="000B4F48">
      <w:pPr>
        <w:numPr>
          <w:ilvl w:val="0"/>
          <w:numId w:val="33"/>
        </w:numPr>
        <w:spacing w:after="60"/>
        <w:ind w:left="2552" w:hanging="284"/>
        <w:jc w:val="both"/>
      </w:pPr>
      <w:r w:rsidRPr="00851A8E">
        <w:t xml:space="preserve">im normalen Betrieb elektrische Einrichtungen anderer </w:t>
      </w:r>
      <w:r w:rsidR="00FF710B" w:rsidRPr="00851A8E">
        <w:t>Kun</w:t>
      </w:r>
      <w:r w:rsidR="00FF710B" w:rsidRPr="00851A8E">
        <w:t>d</w:t>
      </w:r>
      <w:r w:rsidR="00FF710B" w:rsidRPr="00851A8E">
        <w:t>schaf</w:t>
      </w:r>
      <w:r w:rsidR="00CF49CB" w:rsidRPr="00851A8E">
        <w:t>t</w:t>
      </w:r>
      <w:r w:rsidRPr="00851A8E">
        <w:t>, Fern- und Rundsteueranlagen</w:t>
      </w:r>
      <w:r>
        <w:t xml:space="preserve"> nicht störend beeinflussen;</w:t>
      </w:r>
    </w:p>
    <w:p w:rsidR="002C78B5" w:rsidRDefault="002C78B5" w:rsidP="000B4F48">
      <w:pPr>
        <w:numPr>
          <w:ilvl w:val="0"/>
          <w:numId w:val="33"/>
        </w:numPr>
        <w:spacing w:after="60"/>
        <w:ind w:left="2552" w:hanging="284"/>
        <w:jc w:val="both"/>
      </w:pPr>
      <w:r>
        <w:t>von Firmen oder Personen ausgeführt werden, welche im Besitz einer Installationsbewilligung des Eidgenössischen Starkstromi</w:t>
      </w:r>
      <w:r>
        <w:t>n</w:t>
      </w:r>
      <w:r>
        <w:t>spektorates (ESTI) gemäss Niederspannungsinstallations</w:t>
      </w:r>
      <w:r w:rsidR="00216149">
        <w:t>veror</w:t>
      </w:r>
      <w:r w:rsidR="00216149">
        <w:t>d</w:t>
      </w:r>
      <w:r w:rsidR="00216149">
        <w:t>nung</w:t>
      </w:r>
      <w:r>
        <w:t xml:space="preserve"> (NIV)</w:t>
      </w:r>
      <w:r w:rsidRPr="004C676E">
        <w:rPr>
          <w:vertAlign w:val="superscript"/>
        </w:rPr>
        <w:footnoteReference w:id="4"/>
      </w:r>
      <w:r>
        <w:t xml:space="preserve"> sind, soweit eine solche Bewilligung notwendig ist</w:t>
      </w:r>
      <w:r w:rsidR="009B433B">
        <w:t>;</w:t>
      </w:r>
    </w:p>
    <w:p w:rsidR="009B433B" w:rsidRDefault="009B433B" w:rsidP="000B4F48">
      <w:pPr>
        <w:numPr>
          <w:ilvl w:val="0"/>
          <w:numId w:val="33"/>
        </w:numPr>
        <w:spacing w:after="120"/>
        <w:ind w:left="2552" w:hanging="284"/>
        <w:jc w:val="both"/>
      </w:pPr>
      <w:r>
        <w:t>im Rahmen der Netzkapazität der EVU liegen und die Gleichmä</w:t>
      </w:r>
      <w:r>
        <w:t>s</w:t>
      </w:r>
      <w:r>
        <w:t xml:space="preserve">sigkeit der Spannung sowie die Versorgung der anderen </w:t>
      </w:r>
      <w:r w:rsidR="00D72C49">
        <w:t>Kun</w:t>
      </w:r>
      <w:r w:rsidR="00D72C49">
        <w:t>d</w:t>
      </w:r>
      <w:r w:rsidR="00D72C49">
        <w:t xml:space="preserve">schaft </w:t>
      </w:r>
      <w:r>
        <w:t>der EVU nicht beeinträchtigen.</w:t>
      </w:r>
    </w:p>
    <w:p w:rsidR="003C12BA" w:rsidRPr="004E4DE5" w:rsidRDefault="00636DAF" w:rsidP="0087653D">
      <w:pPr>
        <w:spacing w:before="240"/>
        <w:ind w:left="2268" w:hanging="2268"/>
        <w:jc w:val="both"/>
        <w:rPr>
          <w:i/>
          <w:szCs w:val="22"/>
        </w:rPr>
      </w:pPr>
      <w:r>
        <w:rPr>
          <w:rFonts w:cs="Arial"/>
          <w:i/>
          <w:sz w:val="18"/>
          <w:szCs w:val="18"/>
        </w:rPr>
        <w:t>Besondere Bedingungen</w:t>
      </w:r>
      <w:r w:rsidR="00BA3D11">
        <w:tab/>
      </w:r>
      <w:r w:rsidR="00600CDE">
        <w:rPr>
          <w:i/>
          <w:szCs w:val="22"/>
        </w:rPr>
        <w:t xml:space="preserve">Abs. </w:t>
      </w:r>
      <w:r w:rsidR="003C12BA" w:rsidRPr="004E4DE5">
        <w:rPr>
          <w:i/>
          <w:szCs w:val="22"/>
        </w:rPr>
        <w:t>6</w:t>
      </w:r>
    </w:p>
    <w:p w:rsidR="002C78B5" w:rsidRDefault="00636DAF" w:rsidP="0087653D">
      <w:pPr>
        <w:spacing w:after="60"/>
        <w:ind w:left="2268" w:hanging="2268"/>
        <w:jc w:val="both"/>
      </w:pPr>
      <w:r>
        <w:rPr>
          <w:rFonts w:cs="Arial"/>
          <w:i/>
          <w:sz w:val="18"/>
          <w:szCs w:val="18"/>
        </w:rPr>
        <w:t>und Massnahmen</w:t>
      </w:r>
      <w:r w:rsidR="0079664B">
        <w:rPr>
          <w:rFonts w:cs="Arial"/>
          <w:i/>
          <w:sz w:val="18"/>
          <w:szCs w:val="18"/>
        </w:rPr>
        <w:tab/>
      </w:r>
      <w:r w:rsidR="00C9100D">
        <w:t>D</w:t>
      </w:r>
      <w:r w:rsidR="00027481">
        <w:t>ie</w:t>
      </w:r>
      <w:r w:rsidR="002C78B5">
        <w:t xml:space="preserve"> </w:t>
      </w:r>
      <w:r w:rsidR="00C009BF">
        <w:t>E</w:t>
      </w:r>
      <w:r w:rsidR="00027481">
        <w:t>VU</w:t>
      </w:r>
      <w:r w:rsidR="002C78B5">
        <w:t xml:space="preserve"> k</w:t>
      </w:r>
      <w:r w:rsidR="00C9100D">
        <w:t>an</w:t>
      </w:r>
      <w:r w:rsidR="002C78B5">
        <w:t xml:space="preserve">n auf </w:t>
      </w:r>
      <w:r w:rsidR="002C78B5" w:rsidRPr="003A138D">
        <w:t xml:space="preserve">Kosten </w:t>
      </w:r>
      <w:r w:rsidR="00102AB0" w:rsidRPr="003A138D">
        <w:t>der Kundschaft</w:t>
      </w:r>
      <w:r w:rsidR="002C78B5" w:rsidRPr="003A138D">
        <w:t xml:space="preserve"> besondere Bedingungen</w:t>
      </w:r>
      <w:r w:rsidR="002C78B5">
        <w:t xml:space="preserve"> und Massnahmen festlegen, namentlich in folgenden Fällen:</w:t>
      </w:r>
    </w:p>
    <w:p w:rsidR="002C78B5" w:rsidRDefault="002C78B5" w:rsidP="000B4F48">
      <w:pPr>
        <w:numPr>
          <w:ilvl w:val="0"/>
          <w:numId w:val="34"/>
        </w:numPr>
        <w:spacing w:after="60"/>
        <w:ind w:left="2552" w:hanging="284"/>
        <w:jc w:val="both"/>
      </w:pPr>
      <w:r>
        <w:t>für die Dimensionierung und Steuerung von elektrischen Raum- und Aussenheizungen und anderen speziellen Wärmeanwendu</w:t>
      </w:r>
      <w:r>
        <w:t>n</w:t>
      </w:r>
      <w:r>
        <w:t>gen;</w:t>
      </w:r>
    </w:p>
    <w:p w:rsidR="002C78B5" w:rsidRDefault="002C78B5" w:rsidP="000B4F48">
      <w:pPr>
        <w:numPr>
          <w:ilvl w:val="0"/>
          <w:numId w:val="34"/>
        </w:numPr>
        <w:spacing w:after="60"/>
        <w:ind w:left="2552" w:hanging="284"/>
        <w:jc w:val="both"/>
      </w:pPr>
      <w:r>
        <w:t>wenn der vorgeschriebene Leistungsfaktor nicht eingehalten wird;</w:t>
      </w:r>
    </w:p>
    <w:p w:rsidR="002C78B5" w:rsidRDefault="002C78B5" w:rsidP="000B4F48">
      <w:pPr>
        <w:numPr>
          <w:ilvl w:val="0"/>
          <w:numId w:val="34"/>
        </w:numPr>
        <w:spacing w:after="60"/>
        <w:ind w:left="2552" w:hanging="284"/>
        <w:jc w:val="both"/>
      </w:pPr>
      <w:r>
        <w:t>für elektrische Verbraucher, die Netzrückwirkungen verursachen und damit den Betrieb der Anlagen de</w:t>
      </w:r>
      <w:r w:rsidR="00027481">
        <w:t>r</w:t>
      </w:r>
      <w:r>
        <w:t xml:space="preserve"> </w:t>
      </w:r>
      <w:r w:rsidR="00C009BF" w:rsidRPr="003A138D">
        <w:t>E</w:t>
      </w:r>
      <w:r w:rsidR="00027481" w:rsidRPr="003A138D">
        <w:t>VU</w:t>
      </w:r>
      <w:r w:rsidRPr="003A138D">
        <w:t xml:space="preserve"> oder de</w:t>
      </w:r>
      <w:r w:rsidR="0041225D" w:rsidRPr="003A138D">
        <w:t>r</w:t>
      </w:r>
      <w:r w:rsidRPr="003A138D">
        <w:t xml:space="preserve">en </w:t>
      </w:r>
      <w:r w:rsidR="00FF710B" w:rsidRPr="003A138D">
        <w:t>Kun</w:t>
      </w:r>
      <w:r w:rsidR="00FF710B" w:rsidRPr="003A138D">
        <w:t>d</w:t>
      </w:r>
      <w:r w:rsidR="00CF49CB" w:rsidRPr="003A138D">
        <w:t>schaft</w:t>
      </w:r>
      <w:r w:rsidR="00D72C49">
        <w:t xml:space="preserve"> </w:t>
      </w:r>
      <w:r>
        <w:t>stören; insbesondere auch bei störenden Oberwellen- und Resonanzerscheinungen sowie Spannungsabsenkungen;</w:t>
      </w:r>
    </w:p>
    <w:p w:rsidR="002C78B5" w:rsidRDefault="002C78B5" w:rsidP="000B4F48">
      <w:pPr>
        <w:numPr>
          <w:ilvl w:val="0"/>
          <w:numId w:val="34"/>
        </w:numPr>
        <w:spacing w:after="60"/>
        <w:ind w:left="2552" w:hanging="284"/>
        <w:jc w:val="both"/>
      </w:pPr>
      <w:r>
        <w:t>bei Blindenergiebezügen;</w:t>
      </w:r>
    </w:p>
    <w:p w:rsidR="002C78B5" w:rsidRDefault="002C78B5" w:rsidP="000B4F48">
      <w:pPr>
        <w:numPr>
          <w:ilvl w:val="0"/>
          <w:numId w:val="34"/>
        </w:numPr>
        <w:spacing w:after="60"/>
        <w:ind w:left="2552" w:hanging="284"/>
        <w:jc w:val="both"/>
      </w:pPr>
      <w:r>
        <w:t>zur rationellen Energienutzung;</w:t>
      </w:r>
    </w:p>
    <w:p w:rsidR="002C78B5" w:rsidRDefault="002C78B5" w:rsidP="000B4F48">
      <w:pPr>
        <w:numPr>
          <w:ilvl w:val="0"/>
          <w:numId w:val="34"/>
        </w:numPr>
        <w:spacing w:after="120"/>
        <w:ind w:left="2552" w:hanging="284"/>
        <w:jc w:val="both"/>
      </w:pPr>
      <w:r>
        <w:t xml:space="preserve">für die Rückspeisung bei </w:t>
      </w:r>
      <w:r w:rsidRPr="00B31784">
        <w:t>Energieerzeugungsanlagen (EEA)</w:t>
      </w:r>
      <w:r>
        <w:t>.</w:t>
      </w:r>
    </w:p>
    <w:p w:rsidR="002C78B5" w:rsidRDefault="000B4F48" w:rsidP="000B4F48">
      <w:pPr>
        <w:tabs>
          <w:tab w:val="left" w:pos="1985"/>
        </w:tabs>
        <w:spacing w:after="120"/>
        <w:ind w:left="2268" w:hanging="2268"/>
        <w:jc w:val="both"/>
      </w:pPr>
      <w:r>
        <w:tab/>
      </w:r>
      <w:r>
        <w:tab/>
      </w:r>
      <w:r w:rsidR="002C78B5">
        <w:t>Diese Bedingungen und Massnahmen können auch für bereits vo</w:t>
      </w:r>
      <w:r w:rsidR="002C78B5">
        <w:t>r</w:t>
      </w:r>
      <w:r w:rsidR="002C78B5">
        <w:t xml:space="preserve">handene </w:t>
      </w:r>
      <w:r w:rsidR="00CF49CB" w:rsidRPr="003A138D">
        <w:t>Kundschaft</w:t>
      </w:r>
      <w:r w:rsidR="00E01C75" w:rsidRPr="003A138D">
        <w:t>en</w:t>
      </w:r>
      <w:r w:rsidR="00D72C49" w:rsidRPr="003A138D">
        <w:t xml:space="preserve"> </w:t>
      </w:r>
      <w:r w:rsidR="002C78B5" w:rsidRPr="003A138D">
        <w:t>un</w:t>
      </w:r>
      <w:r w:rsidR="002C78B5">
        <w:t>d Anlagen angeordnet werden.</w:t>
      </w:r>
    </w:p>
    <w:p w:rsidR="002C78B5" w:rsidRDefault="00600CDE" w:rsidP="0087653D">
      <w:pPr>
        <w:pStyle w:val="berschrift3"/>
        <w:spacing w:after="240" w:line="240" w:lineRule="auto"/>
        <w:ind w:left="2268" w:hanging="2268"/>
      </w:pPr>
      <w:bookmarkStart w:id="33" w:name="_Toc340576522"/>
      <w:r>
        <w:t xml:space="preserve">Art. </w:t>
      </w:r>
      <w:r w:rsidR="002C78B5">
        <w:t>10</w:t>
      </w:r>
      <w:r w:rsidR="002C78B5">
        <w:tab/>
        <w:t>Anschluss an die Verteilanlagen</w:t>
      </w:r>
      <w:bookmarkEnd w:id="33"/>
    </w:p>
    <w:p w:rsidR="00B552D5" w:rsidRPr="004E4DE5" w:rsidRDefault="00D144CF" w:rsidP="000B4F48">
      <w:pPr>
        <w:ind w:left="2268" w:hanging="2268"/>
        <w:jc w:val="both"/>
        <w:rPr>
          <w:i/>
          <w:szCs w:val="22"/>
        </w:rPr>
      </w:pPr>
      <w:r>
        <w:rPr>
          <w:rFonts w:cs="Arial"/>
          <w:i/>
          <w:sz w:val="18"/>
          <w:szCs w:val="18"/>
        </w:rPr>
        <w:t>Umfang</w:t>
      </w:r>
      <w:r w:rsidR="00AB01D9">
        <w:rPr>
          <w:rFonts w:cs="Arial"/>
          <w:i/>
          <w:sz w:val="18"/>
          <w:szCs w:val="18"/>
        </w:rPr>
        <w:t xml:space="preserve"> und</w:t>
      </w:r>
      <w:r w:rsidR="00B552D5">
        <w:tab/>
      </w:r>
      <w:r w:rsidR="00600CDE">
        <w:rPr>
          <w:i/>
          <w:szCs w:val="22"/>
        </w:rPr>
        <w:t xml:space="preserve">Abs. </w:t>
      </w:r>
      <w:r w:rsidR="00B552D5" w:rsidRPr="004E4DE5">
        <w:rPr>
          <w:i/>
          <w:szCs w:val="22"/>
        </w:rPr>
        <w:t>1</w:t>
      </w:r>
    </w:p>
    <w:p w:rsidR="002C78B5" w:rsidRDefault="00AB01D9" w:rsidP="000B4F48">
      <w:pPr>
        <w:spacing w:after="120"/>
        <w:ind w:left="2268" w:hanging="2268"/>
        <w:jc w:val="both"/>
      </w:pPr>
      <w:r>
        <w:rPr>
          <w:rFonts w:cs="Arial"/>
          <w:i/>
          <w:sz w:val="18"/>
          <w:szCs w:val="18"/>
        </w:rPr>
        <w:t>Erstellung</w:t>
      </w:r>
      <w:r w:rsidR="00B552D5">
        <w:tab/>
      </w:r>
      <w:r w:rsidR="002C78B5">
        <w:t xml:space="preserve">Das Erstellen der </w:t>
      </w:r>
      <w:r w:rsidR="00216149">
        <w:t>A</w:t>
      </w:r>
      <w:r w:rsidR="002C78B5">
        <w:t>nschlussleitung ab der Netzanschlussstelle im bestehenden Verteilnetz bis zur Netzgrenzstelle erfolgt durch d</w:t>
      </w:r>
      <w:r w:rsidR="00027481">
        <w:t>ie</w:t>
      </w:r>
      <w:r w:rsidR="002C78B5">
        <w:t xml:space="preserve"> </w:t>
      </w:r>
      <w:r w:rsidR="00C009BF">
        <w:t>E</w:t>
      </w:r>
      <w:r w:rsidR="00027481">
        <w:t>VU</w:t>
      </w:r>
      <w:r w:rsidR="00C9100D">
        <w:t xml:space="preserve"> oder de</w:t>
      </w:r>
      <w:r w:rsidR="00027481">
        <w:t>r</w:t>
      </w:r>
      <w:r w:rsidR="00C9100D">
        <w:t>en Beauftragte. D</w:t>
      </w:r>
      <w:r w:rsidR="00027481">
        <w:t>ie</w:t>
      </w:r>
      <w:r w:rsidR="002C78B5">
        <w:t xml:space="preserve"> </w:t>
      </w:r>
      <w:r w:rsidR="00C009BF">
        <w:t>E</w:t>
      </w:r>
      <w:r w:rsidR="00027481">
        <w:t>VU</w:t>
      </w:r>
      <w:r w:rsidR="002C78B5">
        <w:t xml:space="preserve"> </w:t>
      </w:r>
      <w:r w:rsidR="00216149">
        <w:t>erhebt</w:t>
      </w:r>
      <w:r w:rsidR="000059BF">
        <w:t xml:space="preserve"> </w:t>
      </w:r>
      <w:r w:rsidR="002C78B5">
        <w:t xml:space="preserve">für die </w:t>
      </w:r>
      <w:r w:rsidR="00216149">
        <w:t>A</w:t>
      </w:r>
      <w:r w:rsidR="002C78B5">
        <w:t>nschlussle</w:t>
      </w:r>
      <w:r w:rsidR="002C78B5">
        <w:t>i</w:t>
      </w:r>
      <w:r w:rsidR="002C78B5">
        <w:t xml:space="preserve">tung </w:t>
      </w:r>
      <w:r w:rsidR="00216149">
        <w:t>Anschlussbeiträge</w:t>
      </w:r>
      <w:r w:rsidR="002C78B5">
        <w:t xml:space="preserve">. Die entsprechenden Beiträge sind in </w:t>
      </w:r>
      <w:r w:rsidR="002A0D15">
        <w:t>separ</w:t>
      </w:r>
      <w:r w:rsidR="002A0D15">
        <w:t>a</w:t>
      </w:r>
      <w:r w:rsidR="002A0D15">
        <w:t>ten Tarifblättern veröffentlicht</w:t>
      </w:r>
      <w:r w:rsidR="002A0D15" w:rsidRPr="00E95E3D">
        <w:rPr>
          <w:rStyle w:val="Funotenzeichen"/>
        </w:rPr>
        <w:footnoteReference w:id="5"/>
      </w:r>
      <w:r w:rsidR="002C78B5">
        <w:t>.</w:t>
      </w:r>
      <w:r w:rsidR="00223D8C">
        <w:t xml:space="preserve"> </w:t>
      </w:r>
    </w:p>
    <w:p w:rsidR="00B552D5" w:rsidRPr="004E4DE5" w:rsidRDefault="00636DAF" w:rsidP="0087653D">
      <w:pPr>
        <w:spacing w:before="240"/>
        <w:ind w:left="2268" w:hanging="2268"/>
        <w:jc w:val="both"/>
        <w:rPr>
          <w:i/>
          <w:szCs w:val="22"/>
        </w:rPr>
      </w:pPr>
      <w:r>
        <w:rPr>
          <w:rFonts w:cs="Arial"/>
          <w:i/>
          <w:sz w:val="18"/>
          <w:szCs w:val="18"/>
        </w:rPr>
        <w:t>Baubeginn</w:t>
      </w:r>
      <w:r w:rsidR="00B552D5">
        <w:tab/>
      </w:r>
      <w:r w:rsidR="00600CDE">
        <w:rPr>
          <w:i/>
          <w:szCs w:val="22"/>
        </w:rPr>
        <w:t xml:space="preserve">Abs. </w:t>
      </w:r>
      <w:r w:rsidR="00B552D5" w:rsidRPr="004E4DE5">
        <w:rPr>
          <w:i/>
          <w:szCs w:val="22"/>
        </w:rPr>
        <w:t>2</w:t>
      </w:r>
    </w:p>
    <w:p w:rsidR="00F166ED" w:rsidRDefault="00B552D5" w:rsidP="0087653D">
      <w:pPr>
        <w:spacing w:after="60"/>
        <w:ind w:left="2268" w:hanging="2268"/>
        <w:jc w:val="both"/>
      </w:pPr>
      <w:r>
        <w:tab/>
      </w:r>
      <w:r w:rsidR="00F166ED">
        <w:t>Mit dem Bau der Anschlussleitung wird erst begonnen, wenn:</w:t>
      </w:r>
    </w:p>
    <w:p w:rsidR="00F166ED" w:rsidRDefault="00F166ED" w:rsidP="000B4F48">
      <w:pPr>
        <w:spacing w:after="60"/>
        <w:ind w:left="2552" w:hanging="284"/>
        <w:jc w:val="both"/>
      </w:pPr>
      <w:r>
        <w:t>a)</w:t>
      </w:r>
      <w:r>
        <w:tab/>
        <w:t>die Bewilligung für den Netzanschluss vorliegt;</w:t>
      </w:r>
    </w:p>
    <w:p w:rsidR="00F166ED" w:rsidRDefault="00F166ED" w:rsidP="000B4F48">
      <w:pPr>
        <w:spacing w:after="60"/>
        <w:ind w:left="2552" w:hanging="284"/>
        <w:jc w:val="both"/>
      </w:pPr>
      <w:r>
        <w:t>b)</w:t>
      </w:r>
      <w:r>
        <w:tab/>
        <w:t>sämtliche Beiträge und Gebühren bezahlt worden sind;</w:t>
      </w:r>
    </w:p>
    <w:p w:rsidR="00F166ED" w:rsidRDefault="00F166ED" w:rsidP="000B4F48">
      <w:pPr>
        <w:spacing w:after="60"/>
        <w:ind w:left="2552" w:hanging="284"/>
        <w:jc w:val="both"/>
      </w:pPr>
      <w:r>
        <w:t>c)</w:t>
      </w:r>
      <w:r>
        <w:tab/>
      </w:r>
      <w:r w:rsidRPr="003A138D">
        <w:t xml:space="preserve">die </w:t>
      </w:r>
      <w:r w:rsidR="00CB2477" w:rsidRPr="003A138D">
        <w:t>Kundschaft</w:t>
      </w:r>
      <w:r w:rsidRPr="003A138D">
        <w:t xml:space="preserve"> der EVU</w:t>
      </w:r>
      <w:r>
        <w:t xml:space="preserve"> sämtliche Durchleitungsrechte und Dienstbarkeiten eingeräumt haben;</w:t>
      </w:r>
    </w:p>
    <w:p w:rsidR="00F166ED" w:rsidRDefault="00F166ED" w:rsidP="000B4F48">
      <w:pPr>
        <w:spacing w:after="120"/>
        <w:ind w:left="2552" w:hanging="284"/>
        <w:jc w:val="both"/>
      </w:pPr>
      <w:r>
        <w:t>d)</w:t>
      </w:r>
      <w:r>
        <w:tab/>
        <w:t>und ein verbindlicher Situationsplan vorliegt.</w:t>
      </w:r>
    </w:p>
    <w:p w:rsidR="00B552D5" w:rsidRPr="004E4DE5" w:rsidRDefault="00AB01D9" w:rsidP="0087653D">
      <w:pPr>
        <w:spacing w:before="240"/>
        <w:ind w:left="2268" w:hanging="2268"/>
        <w:jc w:val="both"/>
        <w:rPr>
          <w:i/>
          <w:szCs w:val="22"/>
        </w:rPr>
      </w:pPr>
      <w:r>
        <w:rPr>
          <w:rFonts w:cs="Arial"/>
          <w:i/>
          <w:sz w:val="18"/>
          <w:szCs w:val="18"/>
        </w:rPr>
        <w:t>Ausführung</w:t>
      </w:r>
      <w:r w:rsidR="00B552D5">
        <w:tab/>
      </w:r>
      <w:r w:rsidR="00600CDE">
        <w:rPr>
          <w:i/>
          <w:szCs w:val="22"/>
        </w:rPr>
        <w:t xml:space="preserve">Abs. </w:t>
      </w:r>
      <w:r w:rsidR="00B552D5" w:rsidRPr="004E4DE5">
        <w:rPr>
          <w:i/>
          <w:szCs w:val="22"/>
        </w:rPr>
        <w:t>3</w:t>
      </w:r>
    </w:p>
    <w:p w:rsidR="00F57935" w:rsidRDefault="00B552D5" w:rsidP="000B4F48">
      <w:pPr>
        <w:spacing w:after="120"/>
        <w:ind w:left="2268" w:hanging="2268"/>
        <w:jc w:val="both"/>
      </w:pPr>
      <w:r>
        <w:tab/>
      </w:r>
      <w:r w:rsidR="00C9100D">
        <w:t>D</w:t>
      </w:r>
      <w:r w:rsidR="00027481">
        <w:t>ie</w:t>
      </w:r>
      <w:r w:rsidR="002C78B5">
        <w:t xml:space="preserve"> </w:t>
      </w:r>
      <w:r w:rsidR="00C009BF">
        <w:t>E</w:t>
      </w:r>
      <w:r w:rsidR="00027481">
        <w:t>VU</w:t>
      </w:r>
      <w:r w:rsidR="00C9100D">
        <w:t xml:space="preserve"> bestimmt</w:t>
      </w:r>
      <w:r w:rsidR="002C78B5">
        <w:t xml:space="preserve"> die Art der Ausführung, die Leitungsführung, den Kabelqu</w:t>
      </w:r>
      <w:r w:rsidR="0041225D">
        <w:t>erschnitt, nach Massgabe der von der</w:t>
      </w:r>
      <w:r w:rsidR="002C78B5">
        <w:t xml:space="preserve"> </w:t>
      </w:r>
      <w:r w:rsidR="00D72C49">
        <w:t xml:space="preserve">Kundschaft </w:t>
      </w:r>
      <w:r w:rsidR="002C78B5">
        <w:t>gewünsc</w:t>
      </w:r>
      <w:r w:rsidR="002C78B5">
        <w:t>h</w:t>
      </w:r>
      <w:r w:rsidR="002C78B5">
        <w:t>ten Anschlussleistung, den Ort der Hauseinführung, den Standort des Anschlussüberstromunterbrechers sowie der Mess- und Steuerger</w:t>
      </w:r>
      <w:r w:rsidR="002C78B5">
        <w:t>ä</w:t>
      </w:r>
      <w:r w:rsidR="002C78B5">
        <w:t>te.</w:t>
      </w:r>
      <w:r w:rsidR="009C0798">
        <w:t xml:space="preserve"> Allfällige Mehrkosten infolge Veränderungen des Standorts gehen zu Lasten </w:t>
      </w:r>
      <w:r w:rsidR="0041225D">
        <w:t>der Kundschaft</w:t>
      </w:r>
      <w:r w:rsidR="009C0798">
        <w:t>.</w:t>
      </w:r>
      <w:r w:rsidR="002C78B5">
        <w:t xml:space="preserve"> </w:t>
      </w:r>
      <w:r w:rsidR="00C9100D">
        <w:t>Insbesondere legt d</w:t>
      </w:r>
      <w:r w:rsidR="00027481">
        <w:t>ie</w:t>
      </w:r>
      <w:r w:rsidR="002C78B5">
        <w:t xml:space="preserve"> </w:t>
      </w:r>
      <w:r w:rsidR="00C009BF">
        <w:t>E</w:t>
      </w:r>
      <w:r w:rsidR="00027481">
        <w:t>VU</w:t>
      </w:r>
      <w:r w:rsidR="002C78B5">
        <w:t xml:space="preserve"> die Spa</w:t>
      </w:r>
      <w:r w:rsidR="002C78B5">
        <w:t>n</w:t>
      </w:r>
      <w:r w:rsidR="002C78B5">
        <w:t xml:space="preserve">nungsebene fest, ab welcher </w:t>
      </w:r>
      <w:r w:rsidR="0041225D">
        <w:t>die Kundschaft</w:t>
      </w:r>
      <w:r w:rsidR="002C78B5">
        <w:t xml:space="preserve"> angeschlossen wird.</w:t>
      </w:r>
    </w:p>
    <w:p w:rsidR="00B552D5" w:rsidRPr="004E4DE5" w:rsidRDefault="00D144CF" w:rsidP="0087653D">
      <w:pPr>
        <w:spacing w:before="240"/>
        <w:ind w:left="2268" w:hanging="2268"/>
        <w:jc w:val="both"/>
        <w:rPr>
          <w:i/>
          <w:szCs w:val="22"/>
        </w:rPr>
      </w:pPr>
      <w:r>
        <w:rPr>
          <w:rFonts w:cs="Arial"/>
          <w:i/>
          <w:sz w:val="18"/>
          <w:szCs w:val="18"/>
        </w:rPr>
        <w:t xml:space="preserve">Netzgrenzstelle </w:t>
      </w:r>
      <w:r w:rsidR="00B552D5">
        <w:tab/>
      </w:r>
      <w:r w:rsidR="00600CDE">
        <w:rPr>
          <w:i/>
          <w:szCs w:val="22"/>
        </w:rPr>
        <w:t xml:space="preserve">Abs. </w:t>
      </w:r>
      <w:r w:rsidR="00B552D5" w:rsidRPr="004E4DE5">
        <w:rPr>
          <w:i/>
          <w:szCs w:val="22"/>
        </w:rPr>
        <w:t>4</w:t>
      </w:r>
    </w:p>
    <w:p w:rsidR="002C78B5" w:rsidRDefault="00B552D5" w:rsidP="0087653D">
      <w:pPr>
        <w:spacing w:after="60"/>
        <w:ind w:left="2268" w:hanging="2268"/>
        <w:jc w:val="both"/>
      </w:pPr>
      <w:r>
        <w:tab/>
      </w:r>
      <w:r w:rsidR="002C78B5">
        <w:t xml:space="preserve">Als Netzgrenzstelle für das Eigentum zwischen </w:t>
      </w:r>
      <w:r w:rsidR="00C009BF">
        <w:t>E</w:t>
      </w:r>
      <w:r w:rsidR="00027481">
        <w:t>VU</w:t>
      </w:r>
      <w:r w:rsidR="002C78B5">
        <w:t>-Netz und Hau</w:t>
      </w:r>
      <w:r w:rsidR="002C78B5">
        <w:t>s</w:t>
      </w:r>
      <w:r w:rsidR="002C78B5">
        <w:t>installation gilt ohne anders lautende individuelle vertragliche Verei</w:t>
      </w:r>
      <w:r w:rsidR="002C78B5">
        <w:t>n</w:t>
      </w:r>
      <w:r w:rsidR="002C78B5">
        <w:t>barung:</w:t>
      </w:r>
    </w:p>
    <w:p w:rsidR="002C78B5" w:rsidRDefault="002C78B5" w:rsidP="000B4F48">
      <w:pPr>
        <w:numPr>
          <w:ilvl w:val="0"/>
          <w:numId w:val="35"/>
        </w:numPr>
        <w:spacing w:after="60"/>
        <w:ind w:left="2552" w:hanging="284"/>
        <w:jc w:val="both"/>
      </w:pPr>
      <w:r>
        <w:t xml:space="preserve">bei unterirdischer Zuleitung das </w:t>
      </w:r>
      <w:r w:rsidR="00C009BF">
        <w:t>E</w:t>
      </w:r>
      <w:r w:rsidR="00027481">
        <w:t>VU</w:t>
      </w:r>
      <w:r>
        <w:t>-Kabelende in der Eingang</w:t>
      </w:r>
      <w:r>
        <w:t>s</w:t>
      </w:r>
      <w:r>
        <w:t xml:space="preserve">klemme </w:t>
      </w:r>
      <w:r w:rsidR="009C0798">
        <w:t>(</w:t>
      </w:r>
      <w:r>
        <w:t>An</w:t>
      </w:r>
      <w:r w:rsidR="009C0798">
        <w:t xml:space="preserve">schlussüberstromunterbrecher, </w:t>
      </w:r>
      <w:r>
        <w:t xml:space="preserve">Kabelschutzrohr der </w:t>
      </w:r>
      <w:r w:rsidR="006A39CF">
        <w:t>A</w:t>
      </w:r>
      <w:r>
        <w:t>nschlussleitung sowie die Ansch</w:t>
      </w:r>
      <w:r w:rsidR="009A1A83">
        <w:t>lussleitung sind im Eigentum d</w:t>
      </w:r>
      <w:r w:rsidR="00027481">
        <w:t>er</w:t>
      </w:r>
      <w:r>
        <w:t xml:space="preserve"> </w:t>
      </w:r>
      <w:r w:rsidR="00C009BF">
        <w:t>E</w:t>
      </w:r>
      <w:r w:rsidR="00027481">
        <w:t>VU</w:t>
      </w:r>
      <w:r>
        <w:t>);</w:t>
      </w:r>
    </w:p>
    <w:p w:rsidR="002C78B5" w:rsidRDefault="002C78B5" w:rsidP="000B4F48">
      <w:pPr>
        <w:numPr>
          <w:ilvl w:val="0"/>
          <w:numId w:val="35"/>
        </w:numPr>
        <w:spacing w:after="120"/>
        <w:ind w:left="2552" w:hanging="284"/>
        <w:jc w:val="both"/>
      </w:pPr>
      <w:r>
        <w:t>bei oberirdischer Zuleitung die Abspannisolatoren des Hausa</w:t>
      </w:r>
      <w:r>
        <w:t>n</w:t>
      </w:r>
      <w:r>
        <w:t>schlusses.</w:t>
      </w:r>
    </w:p>
    <w:p w:rsidR="00B552D5" w:rsidRPr="004E4DE5" w:rsidRDefault="00843BD7" w:rsidP="0087653D">
      <w:pPr>
        <w:spacing w:before="240"/>
        <w:ind w:left="2268" w:hanging="2268"/>
        <w:jc w:val="both"/>
        <w:rPr>
          <w:i/>
          <w:szCs w:val="22"/>
        </w:rPr>
      </w:pPr>
      <w:r>
        <w:rPr>
          <w:rFonts w:cs="Arial"/>
          <w:i/>
          <w:sz w:val="18"/>
          <w:szCs w:val="18"/>
        </w:rPr>
        <w:t>Eigen</w:t>
      </w:r>
      <w:r w:rsidR="00D144CF">
        <w:rPr>
          <w:rFonts w:cs="Arial"/>
          <w:i/>
          <w:sz w:val="18"/>
          <w:szCs w:val="18"/>
        </w:rPr>
        <w:t>tum, Haftung,</w:t>
      </w:r>
      <w:r w:rsidR="00B552D5">
        <w:tab/>
      </w:r>
      <w:r w:rsidR="00600CDE">
        <w:rPr>
          <w:i/>
          <w:szCs w:val="22"/>
        </w:rPr>
        <w:t xml:space="preserve">Abs. </w:t>
      </w:r>
      <w:r w:rsidR="00B552D5" w:rsidRPr="004E4DE5">
        <w:rPr>
          <w:i/>
          <w:szCs w:val="22"/>
        </w:rPr>
        <w:t>5</w:t>
      </w:r>
    </w:p>
    <w:p w:rsidR="002C78B5" w:rsidRDefault="00D144CF" w:rsidP="0087653D">
      <w:pPr>
        <w:spacing w:after="120"/>
        <w:ind w:left="2268" w:hanging="2268"/>
        <w:jc w:val="both"/>
      </w:pPr>
      <w:r>
        <w:rPr>
          <w:rFonts w:cs="Arial"/>
          <w:i/>
          <w:sz w:val="18"/>
          <w:szCs w:val="18"/>
        </w:rPr>
        <w:t>Unterhaltspflicht</w:t>
      </w:r>
      <w:r w:rsidR="00B552D5">
        <w:tab/>
      </w:r>
      <w:r w:rsidR="002C78B5">
        <w:t xml:space="preserve">Die Netzgrenzstelle ist massgebend für die Zuordnung von Eigentum, Haftung und Unterhaltspflicht. </w:t>
      </w:r>
      <w:r w:rsidR="0041225D">
        <w:t>Die Kundschaft</w:t>
      </w:r>
      <w:r w:rsidR="002C78B5">
        <w:t xml:space="preserve"> trägt ab der Net</w:t>
      </w:r>
      <w:r w:rsidR="002C78B5">
        <w:t>z</w:t>
      </w:r>
      <w:r w:rsidR="002C78B5">
        <w:t xml:space="preserve">grenzstelle auf eigene Kosten die Verantwortung für die Installation sowie den Unterhalt </w:t>
      </w:r>
      <w:r w:rsidR="004A7EFA">
        <w:t>ihrer</w:t>
      </w:r>
      <w:r w:rsidR="002C78B5">
        <w:t xml:space="preserve"> Anlagen.</w:t>
      </w:r>
    </w:p>
    <w:p w:rsidR="00B552D5" w:rsidRPr="004E4DE5" w:rsidRDefault="007F281B" w:rsidP="0087653D">
      <w:pPr>
        <w:spacing w:before="240"/>
        <w:ind w:left="2268" w:hanging="2268"/>
        <w:jc w:val="both"/>
        <w:rPr>
          <w:i/>
          <w:szCs w:val="22"/>
        </w:rPr>
      </w:pPr>
      <w:r>
        <w:rPr>
          <w:rFonts w:cs="Arial"/>
          <w:i/>
          <w:sz w:val="18"/>
          <w:szCs w:val="18"/>
        </w:rPr>
        <w:t>Anzahl</w:t>
      </w:r>
      <w:r w:rsidR="00B552D5">
        <w:tab/>
      </w:r>
      <w:r w:rsidR="00600CDE">
        <w:rPr>
          <w:i/>
          <w:szCs w:val="22"/>
        </w:rPr>
        <w:t xml:space="preserve">Abs. </w:t>
      </w:r>
      <w:r w:rsidR="00B552D5" w:rsidRPr="004E4DE5">
        <w:rPr>
          <w:i/>
          <w:szCs w:val="22"/>
        </w:rPr>
        <w:t>6</w:t>
      </w:r>
    </w:p>
    <w:p w:rsidR="002C78B5" w:rsidRDefault="007F281B" w:rsidP="0087653D">
      <w:pPr>
        <w:spacing w:after="120"/>
        <w:ind w:left="2268" w:hanging="2268"/>
        <w:jc w:val="both"/>
      </w:pPr>
      <w:r>
        <w:rPr>
          <w:rFonts w:cs="Arial"/>
          <w:i/>
          <w:sz w:val="18"/>
          <w:szCs w:val="18"/>
        </w:rPr>
        <w:t>Anschlüsse</w:t>
      </w:r>
      <w:r w:rsidR="00B552D5">
        <w:tab/>
      </w:r>
      <w:r w:rsidR="009A1A83">
        <w:t>D</w:t>
      </w:r>
      <w:r w:rsidR="00027481">
        <w:t>ie</w:t>
      </w:r>
      <w:r w:rsidR="002C78B5">
        <w:t xml:space="preserve"> </w:t>
      </w:r>
      <w:r w:rsidR="00C009BF">
        <w:t>E</w:t>
      </w:r>
      <w:r w:rsidR="00027481">
        <w:t>VU</w:t>
      </w:r>
      <w:r w:rsidR="009A1A83">
        <w:t xml:space="preserve"> </w:t>
      </w:r>
      <w:r w:rsidR="00216149">
        <w:t>legt die Anzahl Anschlüsse fest.</w:t>
      </w:r>
      <w:r w:rsidR="002C78B5">
        <w:t xml:space="preserve"> Weitere </w:t>
      </w:r>
      <w:r w:rsidR="00216149">
        <w:t>A</w:t>
      </w:r>
      <w:r w:rsidR="002C78B5">
        <w:t>nschlussleitungen sowie Verbindungsleitungen zwischen verschiedenen zu einer Li</w:t>
      </w:r>
      <w:r w:rsidR="002C78B5">
        <w:t>e</w:t>
      </w:r>
      <w:r w:rsidR="002C78B5">
        <w:t>genschaft gehörenden Gebäuden gehen voll</w:t>
      </w:r>
      <w:r w:rsidR="00D3652C">
        <w:t>umfänglich</w:t>
      </w:r>
      <w:r w:rsidR="002C78B5">
        <w:t xml:space="preserve"> zu Lasten </w:t>
      </w:r>
      <w:r w:rsidR="0041225D">
        <w:t>der Kundschaft</w:t>
      </w:r>
      <w:r w:rsidR="002C78B5">
        <w:t>.</w:t>
      </w:r>
    </w:p>
    <w:p w:rsidR="00B552D5" w:rsidRPr="004E4DE5" w:rsidRDefault="00597979" w:rsidP="0087653D">
      <w:pPr>
        <w:spacing w:before="240"/>
        <w:ind w:left="2268" w:hanging="2268"/>
        <w:jc w:val="both"/>
        <w:rPr>
          <w:i/>
          <w:szCs w:val="22"/>
        </w:rPr>
      </w:pPr>
      <w:r>
        <w:rPr>
          <w:rFonts w:cs="Arial"/>
          <w:i/>
          <w:sz w:val="18"/>
          <w:szCs w:val="18"/>
        </w:rPr>
        <w:br w:type="page"/>
      </w:r>
      <w:proofErr w:type="gramStart"/>
      <w:r w:rsidR="007F281B">
        <w:rPr>
          <w:rFonts w:cs="Arial"/>
          <w:i/>
          <w:sz w:val="18"/>
          <w:szCs w:val="18"/>
        </w:rPr>
        <w:t>Gemeinsame</w:t>
      </w:r>
      <w:proofErr w:type="gramEnd"/>
      <w:r w:rsidR="00B552D5">
        <w:tab/>
      </w:r>
      <w:r w:rsidR="00600CDE">
        <w:rPr>
          <w:i/>
          <w:szCs w:val="22"/>
        </w:rPr>
        <w:t xml:space="preserve">Abs. </w:t>
      </w:r>
      <w:r w:rsidR="00B552D5" w:rsidRPr="004E4DE5">
        <w:rPr>
          <w:i/>
          <w:szCs w:val="22"/>
        </w:rPr>
        <w:t>7</w:t>
      </w:r>
    </w:p>
    <w:p w:rsidR="002C78B5" w:rsidRDefault="007F281B" w:rsidP="0087653D">
      <w:pPr>
        <w:spacing w:after="120"/>
        <w:ind w:left="2268" w:hanging="2268"/>
        <w:jc w:val="both"/>
      </w:pPr>
      <w:r>
        <w:rPr>
          <w:rFonts w:cs="Arial"/>
          <w:i/>
          <w:sz w:val="18"/>
          <w:szCs w:val="18"/>
        </w:rPr>
        <w:t>Anschlussleitung</w:t>
      </w:r>
      <w:r w:rsidR="00B552D5">
        <w:tab/>
      </w:r>
      <w:r w:rsidR="009A1A83">
        <w:t>D</w:t>
      </w:r>
      <w:r w:rsidR="00027481">
        <w:t>ie</w:t>
      </w:r>
      <w:r w:rsidR="002C78B5">
        <w:t xml:space="preserve"> </w:t>
      </w:r>
      <w:r w:rsidR="00C009BF">
        <w:t>E</w:t>
      </w:r>
      <w:r w:rsidR="00027481">
        <w:t>VU</w:t>
      </w:r>
      <w:r w:rsidR="002C78B5">
        <w:t xml:space="preserve"> </w:t>
      </w:r>
      <w:r w:rsidR="009A1A83">
        <w:t>ist</w:t>
      </w:r>
      <w:r w:rsidR="002C78B5">
        <w:t xml:space="preserve"> berechtigt, mehrere Liegenschaften über eine gemei</w:t>
      </w:r>
      <w:r w:rsidR="002C78B5">
        <w:t>n</w:t>
      </w:r>
      <w:r w:rsidR="002C78B5">
        <w:t xml:space="preserve">same </w:t>
      </w:r>
      <w:r w:rsidR="006A39CF">
        <w:t>Anschlussleitung</w:t>
      </w:r>
      <w:r w:rsidR="002C78B5">
        <w:t xml:space="preserve"> zu versorgen sowie unabhängig von den bis anhin geleisteten Kostenbeiträgen an einer </w:t>
      </w:r>
      <w:r w:rsidR="006A39CF">
        <w:t>Anschlussleitung</w:t>
      </w:r>
      <w:r w:rsidR="002C78B5">
        <w:t xml:space="preserve">, die durch ein Grundstück Dritter führt, </w:t>
      </w:r>
      <w:r w:rsidR="004F1B6F">
        <w:t>weitere Liegenschaften</w:t>
      </w:r>
      <w:r w:rsidR="009A1A83">
        <w:t xml:space="preserve"> anz</w:t>
      </w:r>
      <w:r w:rsidR="009A1A83">
        <w:t>u</w:t>
      </w:r>
      <w:r w:rsidR="009A1A83">
        <w:t>schliessen. D</w:t>
      </w:r>
      <w:r w:rsidR="00027481">
        <w:t>ie</w:t>
      </w:r>
      <w:r w:rsidR="002C78B5">
        <w:t xml:space="preserve"> </w:t>
      </w:r>
      <w:r w:rsidR="00C009BF">
        <w:t>E</w:t>
      </w:r>
      <w:r w:rsidR="00027481">
        <w:t>VU</w:t>
      </w:r>
      <w:r w:rsidR="002C78B5">
        <w:t xml:space="preserve"> </w:t>
      </w:r>
      <w:r w:rsidR="009A1A83">
        <w:t>ist</w:t>
      </w:r>
      <w:r w:rsidR="002C78B5">
        <w:t xml:space="preserve"> berechtigt, die für die </w:t>
      </w:r>
      <w:r w:rsidR="006A39CF">
        <w:t>Anschlussleitung</w:t>
      </w:r>
      <w:r w:rsidR="002C78B5">
        <w:t>en e</w:t>
      </w:r>
      <w:r w:rsidR="002C78B5">
        <w:t>r</w:t>
      </w:r>
      <w:r w:rsidR="002C78B5">
        <w:t>forderlichen Dienstbarkeiten ins Grundbuch eintragen zu lassen.</w:t>
      </w:r>
    </w:p>
    <w:p w:rsidR="00B552D5" w:rsidRPr="004E4DE5" w:rsidRDefault="007F281B" w:rsidP="0087653D">
      <w:pPr>
        <w:spacing w:before="240"/>
        <w:ind w:left="2268" w:hanging="2268"/>
        <w:jc w:val="both"/>
        <w:rPr>
          <w:i/>
          <w:szCs w:val="22"/>
        </w:rPr>
      </w:pPr>
      <w:r>
        <w:rPr>
          <w:rFonts w:cs="Arial"/>
          <w:i/>
          <w:sz w:val="18"/>
          <w:szCs w:val="18"/>
        </w:rPr>
        <w:t>Durchleitungsrecht</w:t>
      </w:r>
      <w:r w:rsidR="00B552D5">
        <w:tab/>
      </w:r>
      <w:r w:rsidR="00600CDE">
        <w:rPr>
          <w:i/>
          <w:szCs w:val="22"/>
        </w:rPr>
        <w:t xml:space="preserve">Abs. </w:t>
      </w:r>
      <w:r w:rsidR="00B552D5" w:rsidRPr="004E4DE5">
        <w:rPr>
          <w:i/>
          <w:szCs w:val="22"/>
        </w:rPr>
        <w:t>8</w:t>
      </w:r>
    </w:p>
    <w:p w:rsidR="002C78B5" w:rsidRDefault="007F281B" w:rsidP="0087653D">
      <w:pPr>
        <w:spacing w:after="120"/>
        <w:ind w:left="2268" w:hanging="2268"/>
        <w:jc w:val="both"/>
      </w:pPr>
      <w:r>
        <w:rPr>
          <w:rFonts w:cs="Arial"/>
          <w:i/>
          <w:sz w:val="18"/>
          <w:szCs w:val="18"/>
        </w:rPr>
        <w:t>Entschädigungen</w:t>
      </w:r>
      <w:r w:rsidR="0079664B">
        <w:rPr>
          <w:rFonts w:cs="Arial"/>
          <w:i/>
          <w:sz w:val="18"/>
          <w:szCs w:val="18"/>
        </w:rPr>
        <w:tab/>
      </w:r>
      <w:r w:rsidR="00CB2477" w:rsidRPr="003A138D">
        <w:t>Die Kundschaft</w:t>
      </w:r>
      <w:r w:rsidR="002C78B5" w:rsidRPr="003A138D">
        <w:t xml:space="preserve"> erteil</w:t>
      </w:r>
      <w:r w:rsidR="00CB2477" w:rsidRPr="003A138D">
        <w:t>t</w:t>
      </w:r>
      <w:r w:rsidR="002C78B5" w:rsidRPr="003A138D">
        <w:t xml:space="preserve"> oder verschaff</w:t>
      </w:r>
      <w:r w:rsidR="00CB2477" w:rsidRPr="003A138D">
        <w:t>t</w:t>
      </w:r>
      <w:r w:rsidR="002C78B5" w:rsidRPr="003A138D">
        <w:t xml:space="preserve"> de</w:t>
      </w:r>
      <w:r w:rsidR="00027481" w:rsidRPr="003A138D">
        <w:t>r</w:t>
      </w:r>
      <w:r w:rsidR="002C78B5">
        <w:t xml:space="preserve"> </w:t>
      </w:r>
      <w:r w:rsidR="00C009BF">
        <w:t>E</w:t>
      </w:r>
      <w:r w:rsidR="00027481">
        <w:t>VU</w:t>
      </w:r>
      <w:r w:rsidR="002C78B5">
        <w:t xml:space="preserve"> kostenlos das Durc</w:t>
      </w:r>
      <w:r w:rsidR="002C78B5">
        <w:t>h</w:t>
      </w:r>
      <w:r w:rsidR="002C78B5">
        <w:t xml:space="preserve">leitungsrecht für die sie versorgende </w:t>
      </w:r>
      <w:r w:rsidR="006A39CF">
        <w:t>Anschlussleitung</w:t>
      </w:r>
      <w:r w:rsidR="002C78B5">
        <w:t>. Sie verpflic</w:t>
      </w:r>
      <w:r w:rsidR="002C78B5">
        <w:t>h</w:t>
      </w:r>
      <w:r w:rsidR="002C78B5">
        <w:t>t</w:t>
      </w:r>
      <w:r w:rsidR="004C4F60">
        <w:t>et</w:t>
      </w:r>
      <w:r w:rsidR="002C78B5">
        <w:t xml:space="preserve"> sich, das Durchleitungsrecht auch für solche Anschlussleitungen zu erteilen, die für die Versorgung Dritter bestimmt sind. Ferner ist das notwendige Ausästen von Bäumen und Sträuchern</w:t>
      </w:r>
      <w:r w:rsidR="00216149">
        <w:t xml:space="preserve"> für Bauten und Anlagen</w:t>
      </w:r>
      <w:r w:rsidR="002C78B5">
        <w:t xml:space="preserve"> zuzulassen. Unter Vorbehalt zwingender gesetzlicher Bestimmungen richten sich allfällige </w:t>
      </w:r>
      <w:r w:rsidR="002C78B5" w:rsidRPr="00336CDA">
        <w:t xml:space="preserve">Entschädigungen nach den </w:t>
      </w:r>
      <w:r w:rsidR="009C0798">
        <w:t>Au</w:t>
      </w:r>
      <w:r w:rsidR="009C0798">
        <w:t>s</w:t>
      </w:r>
      <w:r w:rsidR="009C0798">
        <w:t>führungsbestimmungen des EVU</w:t>
      </w:r>
      <w:r w:rsidR="002C78B5" w:rsidRPr="00336CDA">
        <w:t>.</w:t>
      </w:r>
      <w:r w:rsidR="00223D8C">
        <w:t xml:space="preserve"> </w:t>
      </w:r>
    </w:p>
    <w:p w:rsidR="00B552D5" w:rsidRPr="004E4DE5" w:rsidRDefault="00D144CF" w:rsidP="0087653D">
      <w:pPr>
        <w:spacing w:before="240"/>
        <w:ind w:left="2268" w:hanging="2268"/>
        <w:jc w:val="both"/>
        <w:rPr>
          <w:i/>
          <w:szCs w:val="22"/>
        </w:rPr>
      </w:pPr>
      <w:r>
        <w:rPr>
          <w:rFonts w:cs="Arial"/>
          <w:i/>
          <w:sz w:val="18"/>
          <w:szCs w:val="18"/>
        </w:rPr>
        <w:t>Zugänglichkeit</w:t>
      </w:r>
      <w:r w:rsidR="00B552D5">
        <w:tab/>
      </w:r>
      <w:r w:rsidR="00600CDE">
        <w:rPr>
          <w:i/>
          <w:szCs w:val="22"/>
        </w:rPr>
        <w:t xml:space="preserve">Abs. </w:t>
      </w:r>
      <w:r w:rsidR="00B552D5" w:rsidRPr="004E4DE5">
        <w:rPr>
          <w:i/>
          <w:szCs w:val="22"/>
        </w:rPr>
        <w:t>9</w:t>
      </w:r>
    </w:p>
    <w:p w:rsidR="002C78B5" w:rsidRDefault="00227B43" w:rsidP="0087653D">
      <w:pPr>
        <w:spacing w:after="120"/>
        <w:ind w:left="2268" w:hanging="2268"/>
        <w:jc w:val="both"/>
      </w:pPr>
      <w:r>
        <w:rPr>
          <w:rFonts w:cs="Arial"/>
          <w:i/>
          <w:sz w:val="18"/>
          <w:szCs w:val="18"/>
        </w:rPr>
        <w:t>Leitungstrassee</w:t>
      </w:r>
      <w:r w:rsidR="0079664B">
        <w:rPr>
          <w:rFonts w:cs="Arial"/>
          <w:i/>
          <w:sz w:val="18"/>
          <w:szCs w:val="18"/>
        </w:rPr>
        <w:tab/>
      </w:r>
      <w:r w:rsidR="0041225D">
        <w:t>Die Kundschaft</w:t>
      </w:r>
      <w:r w:rsidR="002C78B5">
        <w:t xml:space="preserve"> hat darauf zu achten, dass über dem Leitungstrasse</w:t>
      </w:r>
      <w:r w:rsidR="00281E70">
        <w:t>e</w:t>
      </w:r>
      <w:r w:rsidR="002C78B5">
        <w:t xml:space="preserve"> nachträglich keine Bauwerke wie Treppen, Stützmauern, Garagen, Schwimmbecken und dergleichen erstellt oder Bäume gepflanzt we</w:t>
      </w:r>
      <w:r w:rsidR="002C78B5">
        <w:t>r</w:t>
      </w:r>
      <w:r w:rsidR="002C78B5">
        <w:t>den.</w:t>
      </w:r>
    </w:p>
    <w:p w:rsidR="00B552D5" w:rsidRPr="004E4DE5" w:rsidRDefault="00D144CF" w:rsidP="0087653D">
      <w:pPr>
        <w:spacing w:before="240"/>
        <w:ind w:left="2268" w:hanging="2268"/>
        <w:jc w:val="both"/>
        <w:rPr>
          <w:i/>
          <w:szCs w:val="22"/>
        </w:rPr>
      </w:pPr>
      <w:r>
        <w:rPr>
          <w:rFonts w:cs="Arial"/>
          <w:i/>
          <w:sz w:val="18"/>
          <w:szCs w:val="18"/>
        </w:rPr>
        <w:t>Zutritt</w:t>
      </w:r>
      <w:r w:rsidR="00227B43">
        <w:rPr>
          <w:rFonts w:cs="Arial"/>
          <w:i/>
          <w:sz w:val="18"/>
          <w:szCs w:val="18"/>
        </w:rPr>
        <w:tab/>
      </w:r>
      <w:r w:rsidR="00600CDE">
        <w:rPr>
          <w:i/>
          <w:szCs w:val="22"/>
        </w:rPr>
        <w:t xml:space="preserve">Abs. </w:t>
      </w:r>
      <w:r w:rsidR="00B552D5" w:rsidRPr="004E4DE5">
        <w:rPr>
          <w:i/>
          <w:szCs w:val="22"/>
        </w:rPr>
        <w:t>10</w:t>
      </w:r>
    </w:p>
    <w:p w:rsidR="002C78B5" w:rsidRDefault="0079664B" w:rsidP="0087653D">
      <w:pPr>
        <w:spacing w:after="120"/>
        <w:ind w:left="2268" w:hanging="2268"/>
        <w:jc w:val="both"/>
      </w:pPr>
      <w:r>
        <w:rPr>
          <w:rFonts w:cs="Arial"/>
          <w:i/>
          <w:sz w:val="18"/>
          <w:szCs w:val="18"/>
        </w:rPr>
        <w:tab/>
      </w:r>
      <w:r w:rsidR="0041225D">
        <w:t>Die Kundschaft</w:t>
      </w:r>
      <w:r w:rsidR="004A7BA9">
        <w:t xml:space="preserve"> ermöglicht den Mitarbeitern der EVU oder beauftra</w:t>
      </w:r>
      <w:r w:rsidR="004A7BA9">
        <w:t>g</w:t>
      </w:r>
      <w:r w:rsidR="004A7BA9">
        <w:t>ten Dritten zu angemessener Zeit und im Fall von Störungen jederzeit den Zugang zu sämtlichen Grenz- und Messstellen sowie zur Install</w:t>
      </w:r>
      <w:r w:rsidR="004A7BA9">
        <w:t>a</w:t>
      </w:r>
      <w:r w:rsidR="004A7BA9">
        <w:t>tion</w:t>
      </w:r>
      <w:r w:rsidR="004C676E">
        <w:t xml:space="preserve"> und zum Leitungstrassee</w:t>
      </w:r>
      <w:r w:rsidR="004A7BA9">
        <w:t>.</w:t>
      </w:r>
    </w:p>
    <w:p w:rsidR="00FC29CA" w:rsidRPr="004E4DE5" w:rsidRDefault="00227B43" w:rsidP="0087653D">
      <w:pPr>
        <w:spacing w:before="240"/>
        <w:ind w:left="2268" w:hanging="2268"/>
        <w:jc w:val="both"/>
        <w:rPr>
          <w:i/>
          <w:szCs w:val="22"/>
        </w:rPr>
      </w:pPr>
      <w:r>
        <w:rPr>
          <w:rFonts w:cs="Arial"/>
          <w:i/>
          <w:sz w:val="18"/>
          <w:szCs w:val="18"/>
        </w:rPr>
        <w:t>Erstellung von Anlagen</w:t>
      </w:r>
      <w:r w:rsidR="00FC29CA">
        <w:tab/>
      </w:r>
      <w:r w:rsidR="00600CDE">
        <w:rPr>
          <w:i/>
          <w:szCs w:val="22"/>
        </w:rPr>
        <w:t xml:space="preserve">Abs. </w:t>
      </w:r>
      <w:r w:rsidR="00FC29CA" w:rsidRPr="004E4DE5">
        <w:rPr>
          <w:i/>
          <w:szCs w:val="22"/>
        </w:rPr>
        <w:t>11</w:t>
      </w:r>
    </w:p>
    <w:p w:rsidR="002C78B5" w:rsidRDefault="0079664B" w:rsidP="0087653D">
      <w:pPr>
        <w:spacing w:after="120"/>
        <w:ind w:left="2268" w:hanging="2268"/>
        <w:jc w:val="both"/>
      </w:pPr>
      <w:r>
        <w:rPr>
          <w:rFonts w:cs="Arial"/>
          <w:i/>
          <w:sz w:val="18"/>
          <w:szCs w:val="18"/>
        </w:rPr>
        <w:tab/>
      </w:r>
      <w:r w:rsidR="002C78B5">
        <w:t xml:space="preserve">Wird die Erstellung von Anlagen für eine sichere und wirtschaftliche Energieversorgung notwendig, so </w:t>
      </w:r>
      <w:r w:rsidR="005B23B6" w:rsidRPr="003A138D">
        <w:t>ist die Kundschaft</w:t>
      </w:r>
      <w:r w:rsidR="002C78B5">
        <w:t xml:space="preserve"> verpflichtet, de</w:t>
      </w:r>
      <w:r w:rsidR="00027481">
        <w:t>r</w:t>
      </w:r>
      <w:r w:rsidR="002C78B5">
        <w:t xml:space="preserve"> </w:t>
      </w:r>
      <w:r w:rsidR="00C009BF">
        <w:t>E</w:t>
      </w:r>
      <w:r w:rsidR="00027481">
        <w:t>VU</w:t>
      </w:r>
      <w:r w:rsidR="002C78B5">
        <w:t xml:space="preserve"> in angemessener Weise den Bau zu ermöglichen. </w:t>
      </w:r>
      <w:r w:rsidR="00A84F56">
        <w:t xml:space="preserve">Die EVU ist berechtigt </w:t>
      </w:r>
      <w:r w:rsidR="00A84F56" w:rsidRPr="003A138D">
        <w:t xml:space="preserve">die </w:t>
      </w:r>
      <w:r w:rsidR="0020375B" w:rsidRPr="003A138D">
        <w:t>Anlagen</w:t>
      </w:r>
      <w:r w:rsidR="00A84F56" w:rsidRPr="003A138D">
        <w:t xml:space="preserve"> auch</w:t>
      </w:r>
      <w:r w:rsidR="00A84F56">
        <w:t xml:space="preserve"> für die Energielieferung für Dritte zu ve</w:t>
      </w:r>
      <w:r w:rsidR="00A84F56">
        <w:t>r</w:t>
      </w:r>
      <w:r w:rsidR="00A84F56">
        <w:t>wenden.</w:t>
      </w:r>
    </w:p>
    <w:p w:rsidR="00FC29CA" w:rsidRPr="004E4DE5" w:rsidRDefault="00D144CF" w:rsidP="0087653D">
      <w:pPr>
        <w:spacing w:before="240"/>
        <w:ind w:left="2268" w:hanging="2268"/>
        <w:jc w:val="both"/>
        <w:rPr>
          <w:i/>
          <w:szCs w:val="22"/>
        </w:rPr>
      </w:pPr>
      <w:r>
        <w:rPr>
          <w:rFonts w:cs="Arial"/>
          <w:i/>
          <w:sz w:val="18"/>
          <w:szCs w:val="18"/>
        </w:rPr>
        <w:t>Vertragliche Vereinbarun</w:t>
      </w:r>
      <w:r w:rsidR="004E4DE5">
        <w:rPr>
          <w:rFonts w:cs="Arial"/>
          <w:i/>
          <w:sz w:val="18"/>
          <w:szCs w:val="18"/>
        </w:rPr>
        <w:t>g</w:t>
      </w:r>
      <w:r w:rsidR="00FC29CA">
        <w:tab/>
      </w:r>
      <w:r w:rsidR="00600CDE">
        <w:rPr>
          <w:i/>
          <w:szCs w:val="22"/>
        </w:rPr>
        <w:t xml:space="preserve">Abs. </w:t>
      </w:r>
      <w:r w:rsidR="00FC29CA" w:rsidRPr="004E4DE5">
        <w:rPr>
          <w:i/>
          <w:szCs w:val="22"/>
        </w:rPr>
        <w:t>12</w:t>
      </w:r>
    </w:p>
    <w:p w:rsidR="002C78B5" w:rsidRDefault="007F281B" w:rsidP="0087653D">
      <w:pPr>
        <w:spacing w:after="120"/>
        <w:ind w:left="2268" w:hanging="2268"/>
        <w:jc w:val="both"/>
      </w:pPr>
      <w:r>
        <w:rPr>
          <w:rFonts w:cs="Arial"/>
          <w:i/>
          <w:sz w:val="18"/>
          <w:szCs w:val="18"/>
        </w:rPr>
        <w:t>Transformatorenstation</w:t>
      </w:r>
      <w:r w:rsidR="0079664B">
        <w:rPr>
          <w:rFonts w:cs="Arial"/>
          <w:i/>
          <w:sz w:val="18"/>
          <w:szCs w:val="18"/>
        </w:rPr>
        <w:tab/>
      </w:r>
      <w:r w:rsidR="002C78B5">
        <w:t>Die Eigentumsverhältnisse einer Transformatorenstation, deren U</w:t>
      </w:r>
      <w:r w:rsidR="002C78B5">
        <w:t>n</w:t>
      </w:r>
      <w:r w:rsidR="002C78B5">
        <w:t>terhalt sowie Kostenbeiträge werden zwischen de</w:t>
      </w:r>
      <w:r w:rsidR="00A25BE9">
        <w:t>r</w:t>
      </w:r>
      <w:r w:rsidR="002C78B5">
        <w:t xml:space="preserve"> </w:t>
      </w:r>
      <w:r w:rsidR="00C009BF">
        <w:t>E</w:t>
      </w:r>
      <w:r w:rsidR="00A25BE9">
        <w:t>VU</w:t>
      </w:r>
      <w:r w:rsidR="0041225D">
        <w:t xml:space="preserve"> und der</w:t>
      </w:r>
      <w:r w:rsidR="002C78B5">
        <w:t xml:space="preserve"> </w:t>
      </w:r>
      <w:r w:rsidR="00D72C49">
        <w:t xml:space="preserve">Kundschaft </w:t>
      </w:r>
      <w:r w:rsidR="002C78B5">
        <w:t>vertraglich separat geregelt.</w:t>
      </w:r>
    </w:p>
    <w:p w:rsidR="00FC29CA" w:rsidRPr="004E4DE5" w:rsidRDefault="007F281B" w:rsidP="0087653D">
      <w:pPr>
        <w:spacing w:before="240"/>
        <w:ind w:left="2268" w:hanging="2268"/>
        <w:jc w:val="both"/>
        <w:rPr>
          <w:i/>
          <w:szCs w:val="22"/>
        </w:rPr>
      </w:pPr>
      <w:proofErr w:type="gramStart"/>
      <w:r>
        <w:rPr>
          <w:rFonts w:cs="Arial"/>
          <w:i/>
          <w:sz w:val="18"/>
          <w:szCs w:val="18"/>
        </w:rPr>
        <w:t>Temporäre</w:t>
      </w:r>
      <w:proofErr w:type="gramEnd"/>
      <w:r w:rsidR="00FC29CA">
        <w:tab/>
      </w:r>
      <w:r w:rsidR="00600CDE">
        <w:rPr>
          <w:i/>
          <w:szCs w:val="22"/>
        </w:rPr>
        <w:t xml:space="preserve">Abs. </w:t>
      </w:r>
      <w:r w:rsidR="00FC29CA" w:rsidRPr="004E4DE5">
        <w:rPr>
          <w:i/>
          <w:szCs w:val="22"/>
        </w:rPr>
        <w:t>13</w:t>
      </w:r>
    </w:p>
    <w:p w:rsidR="002C78B5" w:rsidRDefault="00AB01D9" w:rsidP="0087653D">
      <w:pPr>
        <w:spacing w:after="120"/>
        <w:ind w:left="2268" w:hanging="2268"/>
        <w:jc w:val="both"/>
      </w:pPr>
      <w:r>
        <w:rPr>
          <w:rFonts w:cs="Arial"/>
          <w:i/>
          <w:sz w:val="18"/>
          <w:szCs w:val="18"/>
        </w:rPr>
        <w:t>A</w:t>
      </w:r>
      <w:r w:rsidR="007F281B">
        <w:rPr>
          <w:rFonts w:cs="Arial"/>
          <w:i/>
          <w:sz w:val="18"/>
          <w:szCs w:val="18"/>
        </w:rPr>
        <w:t>nschlüsse</w:t>
      </w:r>
      <w:r w:rsidR="0079664B">
        <w:rPr>
          <w:rFonts w:cs="Arial"/>
          <w:i/>
          <w:sz w:val="18"/>
          <w:szCs w:val="18"/>
        </w:rPr>
        <w:tab/>
      </w:r>
      <w:r w:rsidR="002C78B5">
        <w:t>Die Kosten für vorübergehende Netzanschlüsse (wie Anschlussle</w:t>
      </w:r>
      <w:r w:rsidR="002C78B5">
        <w:t>i</w:t>
      </w:r>
      <w:r w:rsidR="002C78B5">
        <w:t>tungen oder Tran</w:t>
      </w:r>
      <w:r w:rsidR="00B36747">
        <w:t>sf</w:t>
      </w:r>
      <w:r w:rsidR="002C78B5">
        <w:t xml:space="preserve">ormatorenstationen für Baustellen, Anschlüsse für Schausteller, Festbetriebe usw.) gehen vollumfänglich zu Lasten </w:t>
      </w:r>
      <w:r w:rsidR="0041225D">
        <w:t>der Kundschaft</w:t>
      </w:r>
      <w:r w:rsidR="002C78B5">
        <w:t>.</w:t>
      </w:r>
    </w:p>
    <w:p w:rsidR="002C78B5" w:rsidRDefault="00597979" w:rsidP="0087653D">
      <w:pPr>
        <w:pStyle w:val="berschrift3"/>
        <w:spacing w:after="240" w:line="240" w:lineRule="auto"/>
        <w:ind w:left="2268" w:hanging="2268"/>
      </w:pPr>
      <w:bookmarkStart w:id="34" w:name="_Toc340576523"/>
      <w:r>
        <w:br w:type="page"/>
      </w:r>
      <w:r w:rsidR="00600CDE">
        <w:t xml:space="preserve">Art. </w:t>
      </w:r>
      <w:r w:rsidR="002C78B5">
        <w:t>11</w:t>
      </w:r>
      <w:r w:rsidR="002C78B5">
        <w:tab/>
        <w:t>Schutz von Personen und Werkanlagen</w:t>
      </w:r>
      <w:bookmarkEnd w:id="34"/>
    </w:p>
    <w:p w:rsidR="00445BB7" w:rsidRPr="004E4DE5" w:rsidRDefault="00A2038D" w:rsidP="00963B1E">
      <w:pPr>
        <w:spacing w:before="240"/>
        <w:ind w:left="2268" w:hanging="2268"/>
        <w:jc w:val="both"/>
        <w:rPr>
          <w:i/>
          <w:szCs w:val="22"/>
        </w:rPr>
      </w:pPr>
      <w:r>
        <w:rPr>
          <w:rFonts w:cs="Arial"/>
          <w:i/>
          <w:sz w:val="18"/>
          <w:szCs w:val="18"/>
        </w:rPr>
        <w:t xml:space="preserve">Arbeiten in </w:t>
      </w:r>
      <w:r w:rsidR="00963B1E">
        <w:rPr>
          <w:rFonts w:cs="Arial"/>
          <w:i/>
          <w:sz w:val="18"/>
          <w:szCs w:val="18"/>
        </w:rPr>
        <w:t>Nähe</w:t>
      </w:r>
      <w:r w:rsidR="00445BB7">
        <w:tab/>
      </w:r>
      <w:r w:rsidR="00600CDE">
        <w:rPr>
          <w:i/>
          <w:szCs w:val="22"/>
        </w:rPr>
        <w:t xml:space="preserve">Abs. </w:t>
      </w:r>
      <w:r w:rsidR="00445BB7" w:rsidRPr="004E4DE5">
        <w:rPr>
          <w:i/>
          <w:szCs w:val="22"/>
        </w:rPr>
        <w:t>1</w:t>
      </w:r>
    </w:p>
    <w:p w:rsidR="002C78B5" w:rsidRDefault="00E90917" w:rsidP="0087653D">
      <w:pPr>
        <w:tabs>
          <w:tab w:val="num" w:pos="1560"/>
        </w:tabs>
        <w:spacing w:after="120"/>
        <w:ind w:left="2268" w:hanging="2268"/>
        <w:jc w:val="both"/>
      </w:pPr>
      <w:r>
        <w:rPr>
          <w:rFonts w:cs="Arial"/>
          <w:i/>
          <w:sz w:val="18"/>
          <w:szCs w:val="18"/>
        </w:rPr>
        <w:t>Freileitungsanschluss</w:t>
      </w:r>
      <w:r w:rsidR="00A2038D">
        <w:rPr>
          <w:rFonts w:cs="Arial"/>
          <w:i/>
          <w:sz w:val="18"/>
          <w:szCs w:val="18"/>
        </w:rPr>
        <w:tab/>
      </w:r>
      <w:r w:rsidR="002C78B5">
        <w:t>Wenn in der Nähe eines Freileitungsanschlusses Arbeiten ausgeführt werden müssen (</w:t>
      </w:r>
      <w:proofErr w:type="spellStart"/>
      <w:r w:rsidR="002C78B5">
        <w:t>Fassadenrenovationen</w:t>
      </w:r>
      <w:proofErr w:type="spellEnd"/>
      <w:r w:rsidR="002C78B5">
        <w:t xml:space="preserve"> usw.), bei denen Personen durch die Zuleitungen gefäh</w:t>
      </w:r>
      <w:r w:rsidR="009A1A83">
        <w:t>rdet werden könnten, so besorgt d</w:t>
      </w:r>
      <w:r w:rsidR="0051468F">
        <w:t>ie</w:t>
      </w:r>
      <w:r w:rsidR="002C78B5">
        <w:t xml:space="preserve"> </w:t>
      </w:r>
      <w:r w:rsidR="001A7A2D">
        <w:t>EVU</w:t>
      </w:r>
      <w:r w:rsidR="002C78B5">
        <w:t xml:space="preserve"> die Isolierung oder Abschaltung der Leitung. Bei aufwendigen Arbe</w:t>
      </w:r>
      <w:r w:rsidR="002C78B5">
        <w:t>i</w:t>
      </w:r>
      <w:r w:rsidR="002C78B5">
        <w:t>ten k</w:t>
      </w:r>
      <w:r w:rsidR="009A1A83">
        <w:t>ann d</w:t>
      </w:r>
      <w:r w:rsidR="0051468F">
        <w:t>ie</w:t>
      </w:r>
      <w:r w:rsidR="002C78B5">
        <w:t xml:space="preserve"> </w:t>
      </w:r>
      <w:r w:rsidR="00C009BF">
        <w:t>E</w:t>
      </w:r>
      <w:r w:rsidR="001A7A2D">
        <w:t>VU</w:t>
      </w:r>
      <w:r w:rsidR="002C78B5">
        <w:t xml:space="preserve"> einen Unkostenbeitrag in Rechnung stellen.</w:t>
      </w:r>
    </w:p>
    <w:p w:rsidR="00445BB7" w:rsidRPr="004E4DE5" w:rsidRDefault="00D201D2" w:rsidP="0087653D">
      <w:pPr>
        <w:tabs>
          <w:tab w:val="num" w:pos="1560"/>
        </w:tabs>
        <w:spacing w:before="240"/>
        <w:ind w:left="2268" w:hanging="2268"/>
        <w:jc w:val="both"/>
        <w:rPr>
          <w:i/>
          <w:szCs w:val="22"/>
        </w:rPr>
      </w:pPr>
      <w:r>
        <w:rPr>
          <w:rFonts w:cs="Arial"/>
          <w:i/>
          <w:sz w:val="18"/>
          <w:szCs w:val="18"/>
        </w:rPr>
        <w:t xml:space="preserve">Arbeiten in </w:t>
      </w:r>
      <w:r w:rsidR="00963B1E">
        <w:rPr>
          <w:rFonts w:cs="Arial"/>
          <w:i/>
          <w:sz w:val="18"/>
          <w:szCs w:val="18"/>
        </w:rPr>
        <w:t>Nähe</w:t>
      </w:r>
      <w:r w:rsidR="00445BB7">
        <w:tab/>
      </w:r>
      <w:r w:rsidR="00E90917">
        <w:tab/>
      </w:r>
      <w:r w:rsidR="00600CDE">
        <w:rPr>
          <w:i/>
          <w:szCs w:val="22"/>
        </w:rPr>
        <w:t xml:space="preserve">Abs. </w:t>
      </w:r>
      <w:r w:rsidR="00445BB7" w:rsidRPr="004E4DE5">
        <w:rPr>
          <w:i/>
          <w:szCs w:val="22"/>
        </w:rPr>
        <w:t>2</w:t>
      </w:r>
    </w:p>
    <w:p w:rsidR="002C78B5" w:rsidRDefault="00D201D2" w:rsidP="0087653D">
      <w:pPr>
        <w:tabs>
          <w:tab w:val="num" w:pos="1560"/>
        </w:tabs>
        <w:spacing w:after="120"/>
        <w:ind w:left="2268" w:hanging="2268"/>
        <w:jc w:val="both"/>
      </w:pPr>
      <w:r>
        <w:rPr>
          <w:rFonts w:cs="Arial"/>
          <w:i/>
          <w:sz w:val="18"/>
          <w:szCs w:val="18"/>
        </w:rPr>
        <w:t>elektrische</w:t>
      </w:r>
      <w:r w:rsidR="008D0C7A">
        <w:rPr>
          <w:rFonts w:cs="Arial"/>
          <w:i/>
          <w:sz w:val="18"/>
          <w:szCs w:val="18"/>
        </w:rPr>
        <w:t>r</w:t>
      </w:r>
      <w:r>
        <w:rPr>
          <w:rFonts w:cs="Arial"/>
          <w:i/>
          <w:sz w:val="18"/>
          <w:szCs w:val="18"/>
        </w:rPr>
        <w:t xml:space="preserve"> Anlagen</w:t>
      </w:r>
      <w:r w:rsidR="00445BB7">
        <w:tab/>
      </w:r>
      <w:r w:rsidR="004F1B6F">
        <w:t>Wer in der Nähe von elektrischen Anlagen Arbeiten vornehmen oder veranlassen will, welche die Anlagen s</w:t>
      </w:r>
      <w:r w:rsidR="008D0C7A">
        <w:t>chädigen oder gefährden könnten</w:t>
      </w:r>
      <w:r w:rsidR="004F1B6F">
        <w:t xml:space="preserve"> (z.B. Baumfällen, Bauarbeiten, Sprengen usw.), teilt dies der EVU rechtzeitig vor Beginn der Arbeiten mit. Die EVU legt die erfo</w:t>
      </w:r>
      <w:r w:rsidR="004F1B6F">
        <w:t>r</w:t>
      </w:r>
      <w:r w:rsidR="004F1B6F">
        <w:t>derlichen Sicherheitsmassnahmen fest.</w:t>
      </w:r>
    </w:p>
    <w:p w:rsidR="00445BB7" w:rsidRPr="004E4DE5" w:rsidRDefault="00D201D2" w:rsidP="00963B1E">
      <w:pPr>
        <w:spacing w:before="240"/>
        <w:ind w:left="2268" w:hanging="2268"/>
        <w:jc w:val="both"/>
        <w:rPr>
          <w:i/>
          <w:szCs w:val="22"/>
        </w:rPr>
      </w:pPr>
      <w:r>
        <w:rPr>
          <w:rFonts w:cs="Arial"/>
          <w:i/>
          <w:sz w:val="18"/>
          <w:szCs w:val="18"/>
        </w:rPr>
        <w:t>Grabarbeiten</w:t>
      </w:r>
      <w:r w:rsidR="00445BB7">
        <w:tab/>
      </w:r>
      <w:r w:rsidR="00600CDE">
        <w:rPr>
          <w:i/>
          <w:szCs w:val="22"/>
        </w:rPr>
        <w:t xml:space="preserve">Abs. </w:t>
      </w:r>
      <w:r w:rsidR="00445BB7" w:rsidRPr="004E4DE5">
        <w:rPr>
          <w:i/>
          <w:szCs w:val="22"/>
        </w:rPr>
        <w:t>3</w:t>
      </w:r>
    </w:p>
    <w:p w:rsidR="002C78B5" w:rsidRDefault="00445BB7" w:rsidP="00963B1E">
      <w:pPr>
        <w:spacing w:after="120"/>
        <w:ind w:left="2268" w:hanging="2268"/>
        <w:jc w:val="both"/>
      </w:pPr>
      <w:r>
        <w:tab/>
      </w:r>
      <w:r w:rsidR="004F1B6F">
        <w:t>Wer beabsichtigt, auf privatem oder öffentlichem Boden Grabarbeiten ausführen zu lassen, hat sich vorgängig bei der EVU über die Lage allfällig im Erdboden verlegter Kabelleitungen zu erkundigen. Sind bei den Grabarbeiten Kabelleitungen zum Vorschein gekommen, so ist vor dem Zudecken die EVU zu informieren.</w:t>
      </w:r>
    </w:p>
    <w:p w:rsidR="00445BB7" w:rsidRPr="004E4DE5" w:rsidRDefault="00D144CF" w:rsidP="00963B1E">
      <w:pPr>
        <w:spacing w:before="240"/>
        <w:ind w:left="2268" w:hanging="2268"/>
        <w:jc w:val="both"/>
        <w:rPr>
          <w:i/>
          <w:szCs w:val="22"/>
        </w:rPr>
      </w:pPr>
      <w:r>
        <w:rPr>
          <w:rFonts w:cs="Arial"/>
          <w:i/>
          <w:sz w:val="18"/>
          <w:szCs w:val="18"/>
        </w:rPr>
        <w:t>Sorgfaltspflicht</w:t>
      </w:r>
      <w:r w:rsidR="00445BB7">
        <w:tab/>
      </w:r>
      <w:r w:rsidR="00600CDE">
        <w:rPr>
          <w:i/>
          <w:szCs w:val="22"/>
        </w:rPr>
        <w:t xml:space="preserve">Abs. </w:t>
      </w:r>
      <w:r w:rsidR="00445BB7" w:rsidRPr="004E4DE5">
        <w:rPr>
          <w:i/>
          <w:szCs w:val="22"/>
        </w:rPr>
        <w:t>4</w:t>
      </w:r>
    </w:p>
    <w:p w:rsidR="004A7BA9" w:rsidRDefault="00D144CF" w:rsidP="00963B1E">
      <w:pPr>
        <w:spacing w:after="120"/>
        <w:ind w:left="2268" w:hanging="2268"/>
        <w:jc w:val="both"/>
      </w:pPr>
      <w:r>
        <w:rPr>
          <w:rFonts w:cs="Arial"/>
          <w:i/>
          <w:sz w:val="18"/>
          <w:szCs w:val="18"/>
        </w:rPr>
        <w:t>und Haftung</w:t>
      </w:r>
      <w:r w:rsidR="00445BB7">
        <w:tab/>
      </w:r>
      <w:r w:rsidR="0041225D">
        <w:t>Die Kundschaft</w:t>
      </w:r>
      <w:r w:rsidR="002C78B5">
        <w:t xml:space="preserve"> hat jede Schädigung oder Gefährdung der An</w:t>
      </w:r>
      <w:r w:rsidR="001A7A2D">
        <w:t>lagen der</w:t>
      </w:r>
      <w:r w:rsidR="002C78B5">
        <w:t xml:space="preserve"> </w:t>
      </w:r>
      <w:r w:rsidR="00C009BF">
        <w:t>E</w:t>
      </w:r>
      <w:r w:rsidR="001A7A2D">
        <w:t>VU</w:t>
      </w:r>
      <w:r w:rsidR="002C78B5">
        <w:t xml:space="preserve"> im Rahmen der gebotenen Sorgfaltspflicht zu vermeiden. </w:t>
      </w:r>
      <w:r w:rsidR="004A7EFA">
        <w:t>Sie</w:t>
      </w:r>
      <w:r w:rsidR="002C78B5">
        <w:t xml:space="preserve"> haftet für den in Missachtung dieser Sorgfaltspflicht angerichteten Schaden.</w:t>
      </w:r>
    </w:p>
    <w:p w:rsidR="002C78B5" w:rsidRDefault="002C78B5" w:rsidP="00963B1E">
      <w:pPr>
        <w:pStyle w:val="berschrift1"/>
        <w:spacing w:before="600" w:after="0" w:line="240" w:lineRule="auto"/>
        <w:ind w:left="2268" w:hanging="2268"/>
      </w:pPr>
      <w:bookmarkStart w:id="35" w:name="_Toc340576524"/>
      <w:r>
        <w:t>Kapitel</w:t>
      </w:r>
      <w:r w:rsidR="00600CDE">
        <w:t xml:space="preserve"> 5</w:t>
      </w:r>
      <w:r>
        <w:tab/>
        <w:t>Messeinrichtungen</w:t>
      </w:r>
      <w:bookmarkEnd w:id="35"/>
    </w:p>
    <w:p w:rsidR="002C78B5" w:rsidRDefault="00600CDE" w:rsidP="00963B1E">
      <w:pPr>
        <w:pStyle w:val="berschrift3"/>
        <w:spacing w:after="240" w:line="240" w:lineRule="auto"/>
        <w:ind w:left="2268" w:hanging="2268"/>
      </w:pPr>
      <w:bookmarkStart w:id="36" w:name="_Toc42564511"/>
      <w:bookmarkStart w:id="37" w:name="_Toc340576525"/>
      <w:r>
        <w:t xml:space="preserve">Art. </w:t>
      </w:r>
      <w:r w:rsidR="002C78B5">
        <w:t>1</w:t>
      </w:r>
      <w:r w:rsidR="004A7BA9">
        <w:t>2</w:t>
      </w:r>
      <w:r w:rsidR="002C78B5">
        <w:tab/>
        <w:t>Messeinrichtungen</w:t>
      </w:r>
      <w:bookmarkEnd w:id="36"/>
      <w:bookmarkEnd w:id="37"/>
    </w:p>
    <w:p w:rsidR="00583819" w:rsidRPr="004E4DE5" w:rsidRDefault="00AB01D9" w:rsidP="00963B1E">
      <w:pPr>
        <w:spacing w:before="240"/>
        <w:ind w:left="2268" w:hanging="2268"/>
        <w:jc w:val="both"/>
        <w:rPr>
          <w:i/>
          <w:szCs w:val="22"/>
        </w:rPr>
      </w:pPr>
      <w:r>
        <w:rPr>
          <w:rFonts w:cs="Arial"/>
          <w:i/>
          <w:sz w:val="18"/>
          <w:szCs w:val="18"/>
        </w:rPr>
        <w:t xml:space="preserve">Eigentum, </w:t>
      </w:r>
      <w:r w:rsidR="000D0A59">
        <w:rPr>
          <w:rFonts w:cs="Arial"/>
          <w:i/>
          <w:sz w:val="18"/>
          <w:szCs w:val="18"/>
        </w:rPr>
        <w:t>E</w:t>
      </w:r>
      <w:r w:rsidR="000D0A59" w:rsidRPr="00AB01D9">
        <w:rPr>
          <w:rFonts w:cs="Arial"/>
          <w:i/>
          <w:sz w:val="18"/>
          <w:szCs w:val="18"/>
        </w:rPr>
        <w:t>inbau</w:t>
      </w:r>
      <w:r w:rsidR="00583819">
        <w:tab/>
      </w:r>
      <w:r w:rsidR="00600CDE">
        <w:rPr>
          <w:i/>
          <w:szCs w:val="22"/>
        </w:rPr>
        <w:t xml:space="preserve">Abs. </w:t>
      </w:r>
      <w:r w:rsidR="00583819" w:rsidRPr="004E4DE5">
        <w:rPr>
          <w:i/>
          <w:szCs w:val="22"/>
        </w:rPr>
        <w:t>1</w:t>
      </w:r>
    </w:p>
    <w:p w:rsidR="002C78B5" w:rsidRDefault="00583819" w:rsidP="00963B1E">
      <w:pPr>
        <w:spacing w:after="120"/>
        <w:ind w:left="2268" w:hanging="2268"/>
        <w:jc w:val="both"/>
      </w:pPr>
      <w:r>
        <w:tab/>
      </w:r>
      <w:r w:rsidR="002C78B5">
        <w:t>Die für die Messung von Energie und Leistung notwendigen Zähler und anderen Messeinrichtungen</w:t>
      </w:r>
      <w:r w:rsidR="0020375B">
        <w:t xml:space="preserve"> </w:t>
      </w:r>
      <w:r w:rsidR="002C78B5">
        <w:t>werden vo</w:t>
      </w:r>
      <w:r w:rsidR="009963CA">
        <w:t>n der</w:t>
      </w:r>
      <w:r w:rsidR="002C78B5">
        <w:t xml:space="preserve"> </w:t>
      </w:r>
      <w:r w:rsidR="00C009BF">
        <w:t>E</w:t>
      </w:r>
      <w:r w:rsidR="009963CA">
        <w:t xml:space="preserve">VU </w:t>
      </w:r>
      <w:r w:rsidR="00063A8D">
        <w:t>oder dess</w:t>
      </w:r>
      <w:r w:rsidR="002C78B5">
        <w:t>en Beauftragte geliefert und montiert. Die Zähler und Messeinrichtungen bleiben im Eigentum de</w:t>
      </w:r>
      <w:r w:rsidR="00373517">
        <w:t>r</w:t>
      </w:r>
      <w:r w:rsidR="002C78B5">
        <w:t xml:space="preserve"> </w:t>
      </w:r>
      <w:r w:rsidR="00C009BF">
        <w:t>E</w:t>
      </w:r>
      <w:r w:rsidR="009963CA">
        <w:t>VU</w:t>
      </w:r>
      <w:r w:rsidR="002C78B5">
        <w:t xml:space="preserve"> und werden auf de</w:t>
      </w:r>
      <w:r w:rsidR="00063A8D">
        <w:t>ss</w:t>
      </w:r>
      <w:r w:rsidR="002C78B5">
        <w:t xml:space="preserve">en Kosten instand gehalten. </w:t>
      </w:r>
      <w:r w:rsidR="001E4553">
        <w:t>Die</w:t>
      </w:r>
      <w:r w:rsidR="002C78B5">
        <w:t xml:space="preserve"> </w:t>
      </w:r>
      <w:r w:rsidR="00727C7A" w:rsidRPr="003A138D">
        <w:t>Kundschaft</w:t>
      </w:r>
      <w:r w:rsidR="001E2AC9" w:rsidRPr="003A138D">
        <w:t xml:space="preserve"> </w:t>
      </w:r>
      <w:r w:rsidR="002C78B5" w:rsidRPr="003A138D">
        <w:t>erstellt auf eigene Kosten die für den A</w:t>
      </w:r>
      <w:r w:rsidR="002C78B5" w:rsidRPr="003A138D">
        <w:t>n</w:t>
      </w:r>
      <w:r w:rsidR="002C78B5" w:rsidRPr="003A138D">
        <w:t>schluss der Messeinrichtungen notwendigen Installationen nach A</w:t>
      </w:r>
      <w:r w:rsidR="002C78B5" w:rsidRPr="003A138D">
        <w:t>n</w:t>
      </w:r>
      <w:r w:rsidR="002C78B5" w:rsidRPr="003A138D">
        <w:t>leitung de</w:t>
      </w:r>
      <w:r w:rsidR="00373517" w:rsidRPr="003A138D">
        <w:t>r</w:t>
      </w:r>
      <w:r w:rsidR="002C78B5" w:rsidRPr="003A138D">
        <w:t xml:space="preserve"> </w:t>
      </w:r>
      <w:r w:rsidR="009963CA" w:rsidRPr="003A138D">
        <w:t>EVU</w:t>
      </w:r>
      <w:r w:rsidR="002C78B5" w:rsidRPr="003A138D">
        <w:t xml:space="preserve">. Überdies stellt </w:t>
      </w:r>
      <w:r w:rsidR="001E4553" w:rsidRPr="003A138D">
        <w:t>sie</w:t>
      </w:r>
      <w:r w:rsidR="002C78B5" w:rsidRPr="003A138D">
        <w:t xml:space="preserve"> de</w:t>
      </w:r>
      <w:r w:rsidR="009963CA" w:rsidRPr="003A138D">
        <w:t>r</w:t>
      </w:r>
      <w:r w:rsidR="002C78B5" w:rsidRPr="003A138D">
        <w:t xml:space="preserve"> </w:t>
      </w:r>
      <w:r w:rsidR="00C009BF" w:rsidRPr="003A138D">
        <w:t>E</w:t>
      </w:r>
      <w:r w:rsidR="009963CA" w:rsidRPr="003A138D">
        <w:t>VU</w:t>
      </w:r>
      <w:r w:rsidR="002C78B5" w:rsidRPr="003A138D">
        <w:t xml:space="preserve"> den für den Einbau der </w:t>
      </w:r>
      <w:r w:rsidR="006E3BBD" w:rsidRPr="003A138D">
        <w:t>Zähler und anderen Messeinrichtungen</w:t>
      </w:r>
      <w:r w:rsidR="002C78B5" w:rsidRPr="003A138D">
        <w:t xml:space="preserve"> erforderlichen Platz kostenlos zur Verfügung. Allfällige Verschalungen, Nischen, Aussenkästen usw., die zum Schutze der </w:t>
      </w:r>
      <w:r w:rsidR="006E3BBD" w:rsidRPr="003A138D">
        <w:t>Zähler und anderen Messeinrichtungen</w:t>
      </w:r>
      <w:r w:rsidR="002C78B5" w:rsidRPr="003A138D">
        <w:t xml:space="preserve"> notwendig sind, werden </w:t>
      </w:r>
      <w:r w:rsidR="001E4553" w:rsidRPr="003A138D">
        <w:t>von der</w:t>
      </w:r>
      <w:r w:rsidR="002C78B5" w:rsidRPr="003A138D">
        <w:t xml:space="preserve"> </w:t>
      </w:r>
      <w:r w:rsidR="00727C7A" w:rsidRPr="003A138D">
        <w:t>Kundschaft</w:t>
      </w:r>
      <w:r w:rsidR="001E2AC9" w:rsidRPr="003A138D">
        <w:t xml:space="preserve"> </w:t>
      </w:r>
      <w:r w:rsidR="002C78B5" w:rsidRPr="003A138D">
        <w:t xml:space="preserve">auf </w:t>
      </w:r>
      <w:r w:rsidR="001E4553" w:rsidRPr="003A138D">
        <w:t>ihre</w:t>
      </w:r>
      <w:r w:rsidR="002C78B5" w:rsidRPr="003A138D">
        <w:t xml:space="preserve"> Kosten erstellt. Die Schutzkasten müssen mit einem vo</w:t>
      </w:r>
      <w:r w:rsidR="009963CA" w:rsidRPr="003A138D">
        <w:t>n der</w:t>
      </w:r>
      <w:r w:rsidR="002C78B5" w:rsidRPr="003A138D">
        <w:t xml:space="preserve"> </w:t>
      </w:r>
      <w:r w:rsidR="00C009BF" w:rsidRPr="003A138D">
        <w:t>E</w:t>
      </w:r>
      <w:r w:rsidR="009963CA" w:rsidRPr="003A138D">
        <w:t>VU</w:t>
      </w:r>
      <w:r w:rsidR="002C78B5" w:rsidRPr="003A138D">
        <w:t xml:space="preserve"> vorgeschriebenen Schliesssystem versehen sein.</w:t>
      </w:r>
    </w:p>
    <w:p w:rsidR="00583819" w:rsidRPr="004E4DE5" w:rsidRDefault="00597979" w:rsidP="00963B1E">
      <w:pPr>
        <w:spacing w:before="240"/>
        <w:ind w:left="2268" w:hanging="2268"/>
        <w:jc w:val="both"/>
        <w:rPr>
          <w:i/>
          <w:szCs w:val="22"/>
        </w:rPr>
      </w:pPr>
      <w:r>
        <w:rPr>
          <w:rFonts w:cs="Arial"/>
          <w:i/>
          <w:sz w:val="18"/>
          <w:szCs w:val="18"/>
        </w:rPr>
        <w:br w:type="page"/>
      </w:r>
      <w:r w:rsidR="00216A35">
        <w:rPr>
          <w:rFonts w:cs="Arial"/>
          <w:i/>
          <w:sz w:val="18"/>
          <w:szCs w:val="18"/>
        </w:rPr>
        <w:t>Montage</w:t>
      </w:r>
      <w:r w:rsidR="000D0A59" w:rsidRPr="000D0A59">
        <w:rPr>
          <w:rFonts w:cs="Arial"/>
          <w:i/>
          <w:sz w:val="18"/>
          <w:szCs w:val="18"/>
        </w:rPr>
        <w:t xml:space="preserve"> </w:t>
      </w:r>
      <w:r w:rsidR="000D0A59">
        <w:rPr>
          <w:rFonts w:cs="Arial"/>
          <w:i/>
          <w:sz w:val="18"/>
          <w:szCs w:val="18"/>
        </w:rPr>
        <w:t>und</w:t>
      </w:r>
      <w:r w:rsidR="00583819">
        <w:tab/>
      </w:r>
      <w:r w:rsidR="00600CDE">
        <w:rPr>
          <w:i/>
          <w:szCs w:val="22"/>
        </w:rPr>
        <w:t xml:space="preserve">Abs. </w:t>
      </w:r>
      <w:r w:rsidR="00583819" w:rsidRPr="004E4DE5">
        <w:rPr>
          <w:i/>
          <w:szCs w:val="22"/>
        </w:rPr>
        <w:t>2</w:t>
      </w:r>
    </w:p>
    <w:p w:rsidR="002C78B5" w:rsidRDefault="00216A35" w:rsidP="00963B1E">
      <w:pPr>
        <w:spacing w:after="120"/>
        <w:ind w:left="2268" w:hanging="2268"/>
        <w:jc w:val="both"/>
      </w:pPr>
      <w:r>
        <w:rPr>
          <w:rFonts w:cs="Arial"/>
          <w:i/>
          <w:sz w:val="18"/>
          <w:szCs w:val="18"/>
        </w:rPr>
        <w:t>Demontage</w:t>
      </w:r>
      <w:r w:rsidR="00583819">
        <w:tab/>
      </w:r>
      <w:r w:rsidR="002C78B5">
        <w:t>Die Kosten der Montage und Demontage der im Grundangebot vo</w:t>
      </w:r>
      <w:r w:rsidR="002C78B5">
        <w:t>r</w:t>
      </w:r>
      <w:r w:rsidR="002C78B5">
        <w:t>gesehenen Zähler und Messeinrichtungen gehen zu Lasten de</w:t>
      </w:r>
      <w:r w:rsidR="00373517">
        <w:t>r</w:t>
      </w:r>
      <w:r w:rsidR="002C78B5">
        <w:t xml:space="preserve"> </w:t>
      </w:r>
      <w:r w:rsidR="00C009BF">
        <w:t>E</w:t>
      </w:r>
      <w:r w:rsidR="009963CA">
        <w:t>VU</w:t>
      </w:r>
      <w:r w:rsidR="002C78B5">
        <w:t>. Ist gemäss den Anforderungen de</w:t>
      </w:r>
      <w:r w:rsidR="0041225D">
        <w:t>r</w:t>
      </w:r>
      <w:r w:rsidR="002C78B5">
        <w:t xml:space="preserve"> </w:t>
      </w:r>
      <w:r w:rsidR="00D72C49">
        <w:t xml:space="preserve">Kundschaft </w:t>
      </w:r>
      <w:r w:rsidR="002C78B5">
        <w:t>oder aufgrund geset</w:t>
      </w:r>
      <w:r w:rsidR="002C78B5">
        <w:t>z</w:t>
      </w:r>
      <w:r w:rsidR="002C78B5">
        <w:t>licher Vorgaben die Montage zusätzlicher oder besonderer Messei</w:t>
      </w:r>
      <w:r w:rsidR="002C78B5">
        <w:t>n</w:t>
      </w:r>
      <w:r w:rsidR="002C78B5">
        <w:t xml:space="preserve">richtungen (wie Lastgangmessung) bzw. Kommunikationsanschlüsse notwendig, so gehen die entsprechenden Mehrkosten zu </w:t>
      </w:r>
      <w:r w:rsidR="001E4553">
        <w:t>deren</w:t>
      </w:r>
      <w:r w:rsidR="002C78B5">
        <w:t xml:space="preserve"> La</w:t>
      </w:r>
      <w:r w:rsidR="002C78B5">
        <w:t>s</w:t>
      </w:r>
      <w:r w:rsidR="002C78B5">
        <w:t>ten.</w:t>
      </w:r>
    </w:p>
    <w:p w:rsidR="00583819" w:rsidRPr="004E4DE5" w:rsidRDefault="00216A35" w:rsidP="0087653D">
      <w:pPr>
        <w:tabs>
          <w:tab w:val="num" w:pos="1560"/>
        </w:tabs>
        <w:spacing w:before="240"/>
        <w:ind w:left="2268" w:hanging="2268"/>
        <w:jc w:val="both"/>
        <w:rPr>
          <w:i/>
          <w:szCs w:val="22"/>
        </w:rPr>
      </w:pPr>
      <w:r>
        <w:rPr>
          <w:rFonts w:cs="Arial"/>
          <w:i/>
          <w:sz w:val="18"/>
          <w:szCs w:val="18"/>
        </w:rPr>
        <w:t>Beschädigungen und</w:t>
      </w:r>
      <w:r w:rsidR="00583819">
        <w:tab/>
      </w:r>
      <w:r w:rsidR="00600CDE">
        <w:rPr>
          <w:i/>
          <w:szCs w:val="22"/>
        </w:rPr>
        <w:t xml:space="preserve">Abs. </w:t>
      </w:r>
      <w:r w:rsidR="00583819" w:rsidRPr="004E4DE5">
        <w:rPr>
          <w:i/>
          <w:szCs w:val="22"/>
        </w:rPr>
        <w:t>3</w:t>
      </w:r>
    </w:p>
    <w:p w:rsidR="002C78B5" w:rsidRDefault="00216A35" w:rsidP="0087653D">
      <w:pPr>
        <w:tabs>
          <w:tab w:val="num" w:pos="1560"/>
        </w:tabs>
        <w:spacing w:after="120"/>
        <w:ind w:left="2268" w:hanging="2268"/>
        <w:jc w:val="both"/>
      </w:pPr>
      <w:r>
        <w:rPr>
          <w:rFonts w:cs="Arial"/>
          <w:i/>
          <w:sz w:val="18"/>
          <w:szCs w:val="18"/>
        </w:rPr>
        <w:t xml:space="preserve">unbefugte </w:t>
      </w:r>
      <w:r w:rsidR="00AB01D9">
        <w:rPr>
          <w:rFonts w:cs="Arial"/>
          <w:i/>
          <w:sz w:val="18"/>
          <w:szCs w:val="18"/>
        </w:rPr>
        <w:t>Manipulationen</w:t>
      </w:r>
      <w:r w:rsidR="00583819">
        <w:tab/>
      </w:r>
      <w:r w:rsidR="002C78B5" w:rsidRPr="003A138D">
        <w:t>Werden Zähler und andere Messeinrichtungen ohne Verschulden de</w:t>
      </w:r>
      <w:r w:rsidR="00BE149E" w:rsidRPr="003A138D">
        <w:t>r</w:t>
      </w:r>
      <w:r w:rsidR="002C78B5" w:rsidRPr="003A138D">
        <w:t xml:space="preserve"> </w:t>
      </w:r>
      <w:r w:rsidR="00C009BF" w:rsidRPr="003A138D">
        <w:t>E</w:t>
      </w:r>
      <w:r w:rsidR="002E0CAB" w:rsidRPr="003A138D">
        <w:t>VU</w:t>
      </w:r>
      <w:r w:rsidR="002C78B5" w:rsidRPr="003A138D">
        <w:t xml:space="preserve"> beschädigt, so gehen die Kosten für Reparatur, Ersatz und Auswechslung zu Lasten </w:t>
      </w:r>
      <w:r w:rsidR="0041225D" w:rsidRPr="003A138D">
        <w:t>der Kundschaft</w:t>
      </w:r>
      <w:r w:rsidR="002C78B5" w:rsidRPr="003A138D">
        <w:t>. Zähler und Messeinric</w:t>
      </w:r>
      <w:r w:rsidR="002C78B5" w:rsidRPr="003A138D">
        <w:t>h</w:t>
      </w:r>
      <w:r w:rsidR="002C78B5" w:rsidRPr="003A138D">
        <w:t>tungen dürfen nur durch Beauftragte de</w:t>
      </w:r>
      <w:r w:rsidR="00BE149E" w:rsidRPr="003A138D">
        <w:t>r</w:t>
      </w:r>
      <w:r w:rsidR="002C78B5" w:rsidRPr="003A138D">
        <w:t xml:space="preserve"> </w:t>
      </w:r>
      <w:r w:rsidR="00C009BF" w:rsidRPr="003A138D">
        <w:t>E</w:t>
      </w:r>
      <w:r w:rsidR="002E0CAB" w:rsidRPr="003A138D">
        <w:t>VU</w:t>
      </w:r>
      <w:r w:rsidR="002C78B5" w:rsidRPr="003A138D">
        <w:t xml:space="preserve"> plombiert, </w:t>
      </w:r>
      <w:proofErr w:type="spellStart"/>
      <w:r w:rsidR="002C78B5" w:rsidRPr="003A138D">
        <w:t>deplombiert</w:t>
      </w:r>
      <w:proofErr w:type="spellEnd"/>
      <w:r w:rsidR="002C78B5" w:rsidRPr="003A138D">
        <w:t>, entfernt oder versetzt sowie ein- oder ausgebaut werden und nur di</w:t>
      </w:r>
      <w:r w:rsidR="002C78B5" w:rsidRPr="003A138D">
        <w:t>e</w:t>
      </w:r>
      <w:r w:rsidR="002C78B5" w:rsidRPr="003A138D">
        <w:t>se dürfen die Energiezufuhr zu einer Anlage durch Ein-/Ausbau der Messeinrichtungen herstellen oder unterbrechen. Wer unberechti</w:t>
      </w:r>
      <w:r w:rsidR="002C78B5" w:rsidRPr="003A138D">
        <w:t>g</w:t>
      </w:r>
      <w:r w:rsidR="002C78B5" w:rsidRPr="003A138D">
        <w:t xml:space="preserve">terweise Plomben an </w:t>
      </w:r>
      <w:r w:rsidR="009C63E5" w:rsidRPr="003A138D">
        <w:t>Messeinrichtungen</w:t>
      </w:r>
      <w:r w:rsidR="002C78B5" w:rsidRPr="003A138D">
        <w:t xml:space="preserve"> beschädigt oder entfernt oder wer Manipulationen vornimmt, welche die Genauigkeit der </w:t>
      </w:r>
      <w:r w:rsidR="009C63E5" w:rsidRPr="003A138D">
        <w:t>Me</w:t>
      </w:r>
      <w:r w:rsidR="009C63E5" w:rsidRPr="003A138D">
        <w:t>s</w:t>
      </w:r>
      <w:r w:rsidR="009C63E5" w:rsidRPr="003A138D">
        <w:t xml:space="preserve">seinrichtungen </w:t>
      </w:r>
      <w:r w:rsidR="002C78B5" w:rsidRPr="003A138D">
        <w:t xml:space="preserve">beeinflussen, haftet </w:t>
      </w:r>
      <w:r w:rsidR="001E4553" w:rsidRPr="003A138D">
        <w:t>der</w:t>
      </w:r>
      <w:r w:rsidR="002C78B5" w:rsidRPr="003A138D">
        <w:t xml:space="preserve"> </w:t>
      </w:r>
      <w:r w:rsidR="00C009BF" w:rsidRPr="003A138D">
        <w:t>E</w:t>
      </w:r>
      <w:r w:rsidR="002E0CAB" w:rsidRPr="003A138D">
        <w:t>VU</w:t>
      </w:r>
      <w:r w:rsidR="002C78B5" w:rsidRPr="003A138D">
        <w:t xml:space="preserve"> für den daraus entsta</w:t>
      </w:r>
      <w:r w:rsidR="002C78B5" w:rsidRPr="003A138D">
        <w:t>n</w:t>
      </w:r>
      <w:r w:rsidR="002C78B5" w:rsidRPr="003A138D">
        <w:t>denen Schaden und trägt die Kosten der notwendigen Revisionen und Nachei</w:t>
      </w:r>
      <w:r w:rsidR="00FD11F6" w:rsidRPr="003A138D">
        <w:t>chungen. D</w:t>
      </w:r>
      <w:r w:rsidR="002E0CAB" w:rsidRPr="003A138D">
        <w:t>ie</w:t>
      </w:r>
      <w:r w:rsidR="002C78B5" w:rsidRPr="003A138D">
        <w:t xml:space="preserve"> </w:t>
      </w:r>
      <w:r w:rsidR="00C009BF" w:rsidRPr="003A138D">
        <w:t>E</w:t>
      </w:r>
      <w:r w:rsidR="002E0CAB" w:rsidRPr="003A138D">
        <w:t>VU</w:t>
      </w:r>
      <w:r w:rsidR="002C78B5" w:rsidRPr="003A138D">
        <w:t xml:space="preserve"> beh</w:t>
      </w:r>
      <w:r w:rsidR="00FD11F6" w:rsidRPr="003A138D">
        <w:t>ält</w:t>
      </w:r>
      <w:r w:rsidR="002C78B5" w:rsidRPr="003A138D">
        <w:t xml:space="preserve"> sich vor, in solchen Fällen Strafanzeige zu erstatten.</w:t>
      </w:r>
    </w:p>
    <w:p w:rsidR="00583819" w:rsidRPr="004E4DE5" w:rsidRDefault="00216A35" w:rsidP="00963B1E">
      <w:pPr>
        <w:spacing w:before="240"/>
        <w:ind w:left="2268" w:hanging="2268"/>
        <w:jc w:val="both"/>
        <w:rPr>
          <w:i/>
          <w:szCs w:val="22"/>
        </w:rPr>
      </w:pPr>
      <w:r>
        <w:rPr>
          <w:rFonts w:cs="Arial"/>
          <w:i/>
          <w:sz w:val="18"/>
          <w:szCs w:val="18"/>
        </w:rPr>
        <w:t>Unterzähler</w:t>
      </w:r>
      <w:r w:rsidR="00583819">
        <w:tab/>
      </w:r>
      <w:r w:rsidR="00600CDE">
        <w:rPr>
          <w:i/>
          <w:szCs w:val="22"/>
        </w:rPr>
        <w:t xml:space="preserve">Abs. </w:t>
      </w:r>
      <w:r w:rsidR="00583819" w:rsidRPr="004E4DE5">
        <w:rPr>
          <w:i/>
          <w:szCs w:val="22"/>
        </w:rPr>
        <w:t>4</w:t>
      </w:r>
    </w:p>
    <w:p w:rsidR="002C78B5" w:rsidRDefault="00583819" w:rsidP="00963B1E">
      <w:pPr>
        <w:spacing w:after="120"/>
        <w:ind w:left="2268" w:hanging="2268"/>
        <w:jc w:val="both"/>
      </w:pPr>
      <w:r>
        <w:tab/>
      </w:r>
      <w:r w:rsidR="002C78B5">
        <w:t>Messeinrichtungen wie Unterzähler, welche sich im Eigentum de</w:t>
      </w:r>
      <w:r w:rsidR="0041225D">
        <w:t>r</w:t>
      </w:r>
      <w:r w:rsidR="002C78B5">
        <w:t xml:space="preserve"> </w:t>
      </w:r>
      <w:r w:rsidR="00D72C49">
        <w:t xml:space="preserve">Kundschaft </w:t>
      </w:r>
      <w:r w:rsidR="002C78B5">
        <w:t xml:space="preserve">befinden und für die Weiterverrechnung an Dritte dienen, sind von </w:t>
      </w:r>
      <w:r w:rsidR="001E4553">
        <w:t>dieser</w:t>
      </w:r>
      <w:r w:rsidR="002C78B5">
        <w:t xml:space="preserve"> auf eigene Kosten nach den Bestimmungen des Bu</w:t>
      </w:r>
      <w:r w:rsidR="002C78B5">
        <w:t>n</w:t>
      </w:r>
      <w:r w:rsidR="002C78B5">
        <w:t>desgesetzes über das Messwesen</w:t>
      </w:r>
      <w:r w:rsidR="002C78B5">
        <w:rPr>
          <w:rStyle w:val="Funotenzeichen"/>
        </w:rPr>
        <w:footnoteReference w:id="6"/>
      </w:r>
      <w:r w:rsidR="002C78B5">
        <w:t xml:space="preserve"> sowie den entsprechenden Au</w:t>
      </w:r>
      <w:r w:rsidR="002C78B5">
        <w:t>s</w:t>
      </w:r>
      <w:r w:rsidR="002C78B5">
        <w:t xml:space="preserve">führungsvorschriften und </w:t>
      </w:r>
      <w:r w:rsidR="00C009BF">
        <w:t>Reglement</w:t>
      </w:r>
      <w:r w:rsidR="002C78B5">
        <w:t>en zu unterhalten und periodisch amtlich prüfen zu lassen.</w:t>
      </w:r>
    </w:p>
    <w:p w:rsidR="00583819" w:rsidRPr="004E4DE5" w:rsidRDefault="00216A35" w:rsidP="00963B1E">
      <w:pPr>
        <w:spacing w:before="240"/>
        <w:ind w:left="2268" w:hanging="2268"/>
        <w:jc w:val="both"/>
        <w:rPr>
          <w:i/>
          <w:szCs w:val="22"/>
        </w:rPr>
      </w:pPr>
      <w:r>
        <w:rPr>
          <w:rFonts w:cs="Arial"/>
          <w:i/>
          <w:sz w:val="18"/>
          <w:szCs w:val="18"/>
        </w:rPr>
        <w:t>Prüfung auf</w:t>
      </w:r>
      <w:r w:rsidR="00AB01D9">
        <w:rPr>
          <w:rFonts w:cs="Arial"/>
          <w:i/>
          <w:sz w:val="18"/>
          <w:szCs w:val="18"/>
        </w:rPr>
        <w:t xml:space="preserve"> </w:t>
      </w:r>
      <w:r w:rsidR="0041225D">
        <w:rPr>
          <w:rFonts w:cs="Arial"/>
          <w:i/>
          <w:sz w:val="18"/>
          <w:szCs w:val="18"/>
        </w:rPr>
        <w:t>Verlangen</w:t>
      </w:r>
      <w:r w:rsidR="00583819">
        <w:tab/>
      </w:r>
      <w:r w:rsidR="00600CDE">
        <w:rPr>
          <w:i/>
          <w:szCs w:val="22"/>
        </w:rPr>
        <w:t xml:space="preserve">Abs. </w:t>
      </w:r>
      <w:r w:rsidR="00583819" w:rsidRPr="004E4DE5">
        <w:rPr>
          <w:i/>
          <w:szCs w:val="22"/>
        </w:rPr>
        <w:t>5</w:t>
      </w:r>
    </w:p>
    <w:p w:rsidR="002C78B5" w:rsidRDefault="0041225D" w:rsidP="00963B1E">
      <w:pPr>
        <w:spacing w:after="120"/>
        <w:ind w:left="2268" w:hanging="2268"/>
        <w:jc w:val="both"/>
      </w:pPr>
      <w:r>
        <w:rPr>
          <w:rFonts w:cs="Arial"/>
          <w:i/>
          <w:sz w:val="18"/>
          <w:szCs w:val="18"/>
        </w:rPr>
        <w:t xml:space="preserve">der </w:t>
      </w:r>
      <w:r w:rsidR="00D72C49">
        <w:rPr>
          <w:rFonts w:cs="Arial"/>
          <w:i/>
          <w:sz w:val="18"/>
          <w:szCs w:val="18"/>
        </w:rPr>
        <w:t>Kundschaft</w:t>
      </w:r>
      <w:r w:rsidR="00583819">
        <w:tab/>
      </w:r>
      <w:r>
        <w:t xml:space="preserve">Die Kundschaft </w:t>
      </w:r>
      <w:r w:rsidR="002C78B5">
        <w:t>kann jederzeit auf eigene Kosten eine Prüfung der Messeinrichtungen durch ein amtlich ermächtigtes Prüforgan verla</w:t>
      </w:r>
      <w:r w:rsidR="002C78B5">
        <w:t>n</w:t>
      </w:r>
      <w:r w:rsidR="002C78B5">
        <w:t xml:space="preserve">gen. In Streitfällen ist der Befund des Bundesamtes für Metrologie und Akkreditierung massgebend. Werden bei den Prüfungen Fehler an den </w:t>
      </w:r>
      <w:r w:rsidR="00C009BF">
        <w:t>E</w:t>
      </w:r>
      <w:r w:rsidR="00D90FD5">
        <w:t>VU</w:t>
      </w:r>
      <w:r w:rsidR="002C78B5">
        <w:t>-Messeinrichtungen festgestellt, so tr</w:t>
      </w:r>
      <w:r w:rsidR="00EF5DA5">
        <w:t>ägt d</w:t>
      </w:r>
      <w:r w:rsidR="00D90FD5">
        <w:t>ie</w:t>
      </w:r>
      <w:r w:rsidR="002C78B5">
        <w:t xml:space="preserve"> </w:t>
      </w:r>
      <w:r w:rsidR="00C009BF">
        <w:t>E</w:t>
      </w:r>
      <w:r w:rsidR="00D90FD5">
        <w:t>VU</w:t>
      </w:r>
      <w:r w:rsidR="002C78B5">
        <w:t xml:space="preserve"> die Kosten der Prüfungen einschliesslich der Auswechslung der Messei</w:t>
      </w:r>
      <w:r w:rsidR="002C78B5">
        <w:t>n</w:t>
      </w:r>
      <w:r w:rsidR="002C78B5">
        <w:t xml:space="preserve">richtungen. </w:t>
      </w:r>
    </w:p>
    <w:p w:rsidR="00583819" w:rsidRPr="004E4DE5" w:rsidRDefault="00D144CF" w:rsidP="00963B1E">
      <w:pPr>
        <w:spacing w:before="240"/>
        <w:ind w:left="2268" w:hanging="2268"/>
        <w:jc w:val="both"/>
        <w:rPr>
          <w:i/>
          <w:szCs w:val="22"/>
        </w:rPr>
      </w:pPr>
      <w:r>
        <w:rPr>
          <w:rFonts w:cs="Arial"/>
          <w:i/>
          <w:sz w:val="18"/>
          <w:szCs w:val="18"/>
        </w:rPr>
        <w:t>Toleranzen</w:t>
      </w:r>
      <w:r w:rsidR="00583819">
        <w:tab/>
      </w:r>
      <w:r w:rsidR="00600CDE">
        <w:rPr>
          <w:i/>
          <w:szCs w:val="22"/>
        </w:rPr>
        <w:t xml:space="preserve">Abs. </w:t>
      </w:r>
      <w:r w:rsidR="00583819" w:rsidRPr="004E4DE5">
        <w:rPr>
          <w:i/>
          <w:szCs w:val="22"/>
        </w:rPr>
        <w:t>6</w:t>
      </w:r>
    </w:p>
    <w:p w:rsidR="00635EB9" w:rsidRDefault="00583819" w:rsidP="00963B1E">
      <w:pPr>
        <w:spacing w:after="120"/>
        <w:ind w:left="2268" w:hanging="2268"/>
        <w:jc w:val="both"/>
      </w:pPr>
      <w:r>
        <w:tab/>
      </w:r>
      <w:r w:rsidR="002C78B5">
        <w:t>Messapparate, deren Abweichungen die gesetzlichen Toleranzen nicht überschreiten, gelten als korrekt messend. Dies gilt ebenfalls für Umschaltuhren, Sperrschalter, Rundsteuerempfänger usw. mit Diff</w:t>
      </w:r>
      <w:r w:rsidR="002C78B5">
        <w:t>e</w:t>
      </w:r>
      <w:r w:rsidR="002C78B5">
        <w:t>renzen bis +/- 30 Minuten auf die Uhrzeit.</w:t>
      </w:r>
    </w:p>
    <w:p w:rsidR="00583819" w:rsidRPr="004E4DE5" w:rsidRDefault="00635EB9" w:rsidP="00963B1E">
      <w:pPr>
        <w:spacing w:before="240"/>
        <w:ind w:left="2268" w:hanging="2268"/>
        <w:jc w:val="both"/>
        <w:rPr>
          <w:i/>
          <w:szCs w:val="22"/>
        </w:rPr>
      </w:pPr>
      <w:r>
        <w:rPr>
          <w:rFonts w:cs="Arial"/>
          <w:i/>
          <w:sz w:val="18"/>
          <w:szCs w:val="18"/>
        </w:rPr>
        <w:t>Anzeigepflicht</w:t>
      </w:r>
      <w:r w:rsidR="000D0A59" w:rsidRPr="000D0A59">
        <w:rPr>
          <w:rFonts w:cs="Arial"/>
          <w:i/>
          <w:sz w:val="18"/>
          <w:szCs w:val="18"/>
        </w:rPr>
        <w:t xml:space="preserve"> </w:t>
      </w:r>
      <w:r w:rsidR="000D0A59">
        <w:rPr>
          <w:rFonts w:cs="Arial"/>
          <w:i/>
          <w:sz w:val="18"/>
          <w:szCs w:val="18"/>
        </w:rPr>
        <w:t>bei</w:t>
      </w:r>
      <w:r w:rsidR="00583819">
        <w:tab/>
      </w:r>
      <w:r w:rsidR="00600CDE">
        <w:rPr>
          <w:i/>
          <w:szCs w:val="22"/>
        </w:rPr>
        <w:t xml:space="preserve">Abs. </w:t>
      </w:r>
      <w:r w:rsidR="00583819" w:rsidRPr="004E4DE5">
        <w:rPr>
          <w:i/>
          <w:szCs w:val="22"/>
        </w:rPr>
        <w:t>7</w:t>
      </w:r>
    </w:p>
    <w:p w:rsidR="00F57935" w:rsidRDefault="005A7232" w:rsidP="00963B1E">
      <w:pPr>
        <w:tabs>
          <w:tab w:val="num" w:pos="1560"/>
        </w:tabs>
        <w:spacing w:after="120"/>
        <w:ind w:left="2268" w:hanging="2268"/>
        <w:jc w:val="both"/>
      </w:pPr>
      <w:r w:rsidRPr="005A7232">
        <w:rPr>
          <w:rFonts w:cs="Arial"/>
          <w:i/>
          <w:sz w:val="18"/>
          <w:szCs w:val="18"/>
        </w:rPr>
        <w:t>Unregelmässigkeiten</w:t>
      </w:r>
      <w:r w:rsidR="00583819">
        <w:tab/>
      </w:r>
      <w:r w:rsidR="0041225D">
        <w:t xml:space="preserve">Die </w:t>
      </w:r>
      <w:r w:rsidR="00D72C49">
        <w:t xml:space="preserve">Kundschaft </w:t>
      </w:r>
      <w:r w:rsidR="0041225D">
        <w:t>ist</w:t>
      </w:r>
      <w:r w:rsidR="002C78B5">
        <w:t xml:space="preserve"> verpflichtet, festgestellte Unregelmässigkeiten in der Funktion </w:t>
      </w:r>
      <w:r w:rsidR="002C78B5" w:rsidRPr="003A138D">
        <w:t xml:space="preserve">der </w:t>
      </w:r>
      <w:r w:rsidR="003F5C96" w:rsidRPr="003A138D">
        <w:t xml:space="preserve">Zähler und anderen Messeinrichtungen </w:t>
      </w:r>
      <w:r w:rsidR="002C78B5" w:rsidRPr="003A138D">
        <w:t>de</w:t>
      </w:r>
      <w:r w:rsidR="00D90FD5" w:rsidRPr="003A138D">
        <w:t>r</w:t>
      </w:r>
      <w:r w:rsidR="002C78B5">
        <w:t xml:space="preserve"> </w:t>
      </w:r>
      <w:r w:rsidR="00C009BF">
        <w:t>E</w:t>
      </w:r>
      <w:r w:rsidR="00D90FD5">
        <w:t>VU</w:t>
      </w:r>
      <w:r w:rsidR="002C78B5">
        <w:t xml:space="preserve"> u</w:t>
      </w:r>
      <w:r w:rsidR="002C78B5">
        <w:t>n</w:t>
      </w:r>
      <w:r w:rsidR="002C78B5">
        <w:t>verzüglich anzuzeigen.</w:t>
      </w:r>
    </w:p>
    <w:p w:rsidR="002C78B5" w:rsidRDefault="00600CDE" w:rsidP="0087653D">
      <w:pPr>
        <w:pStyle w:val="berschrift3"/>
        <w:spacing w:after="240" w:line="240" w:lineRule="auto"/>
        <w:ind w:left="2268" w:hanging="2268"/>
      </w:pPr>
      <w:bookmarkStart w:id="38" w:name="_Toc42565031"/>
      <w:bookmarkStart w:id="39" w:name="_Toc340576526"/>
      <w:r>
        <w:t xml:space="preserve">Art. </w:t>
      </w:r>
      <w:r w:rsidR="002C78B5">
        <w:t>1</w:t>
      </w:r>
      <w:r w:rsidR="00F97A65">
        <w:t>3</w:t>
      </w:r>
      <w:r w:rsidR="00FB7A34">
        <w:tab/>
        <w:t>Messung des Energieverbrauch</w:t>
      </w:r>
      <w:r w:rsidR="002C78B5">
        <w:t>s</w:t>
      </w:r>
      <w:bookmarkEnd w:id="38"/>
      <w:bookmarkEnd w:id="39"/>
    </w:p>
    <w:p w:rsidR="006841C7" w:rsidRPr="004E4DE5" w:rsidRDefault="00635EB9" w:rsidP="00963B1E">
      <w:pPr>
        <w:ind w:left="2268" w:hanging="2268"/>
        <w:jc w:val="both"/>
        <w:rPr>
          <w:i/>
          <w:szCs w:val="22"/>
        </w:rPr>
      </w:pPr>
      <w:r>
        <w:rPr>
          <w:rFonts w:cs="Arial"/>
          <w:i/>
          <w:sz w:val="18"/>
          <w:szCs w:val="18"/>
        </w:rPr>
        <w:t>Feststellung des</w:t>
      </w:r>
      <w:r w:rsidR="006841C7">
        <w:tab/>
      </w:r>
      <w:r w:rsidR="00600CDE">
        <w:rPr>
          <w:i/>
          <w:szCs w:val="22"/>
        </w:rPr>
        <w:t xml:space="preserve">Abs. </w:t>
      </w:r>
      <w:r w:rsidR="006841C7" w:rsidRPr="004E4DE5">
        <w:rPr>
          <w:i/>
          <w:szCs w:val="22"/>
        </w:rPr>
        <w:t>1</w:t>
      </w:r>
    </w:p>
    <w:p w:rsidR="002C78B5" w:rsidRDefault="00635EB9" w:rsidP="00963B1E">
      <w:pPr>
        <w:spacing w:after="120"/>
        <w:ind w:left="2268" w:hanging="2268"/>
        <w:jc w:val="both"/>
      </w:pPr>
      <w:r>
        <w:rPr>
          <w:rFonts w:cs="Arial"/>
          <w:i/>
          <w:sz w:val="18"/>
          <w:szCs w:val="18"/>
        </w:rPr>
        <w:t>Energieverbrauchs</w:t>
      </w:r>
      <w:r w:rsidR="006841C7">
        <w:tab/>
      </w:r>
      <w:r w:rsidR="002C78B5" w:rsidRPr="003A138D">
        <w:t>Für die Fe</w:t>
      </w:r>
      <w:r w:rsidR="00457640" w:rsidRPr="003A138D">
        <w:t>ststellung des Energieverbrauch</w:t>
      </w:r>
      <w:r w:rsidR="002C78B5" w:rsidRPr="003A138D">
        <w:t>s sind die Angaben der Zähler und Messeinrichtungen de</w:t>
      </w:r>
      <w:r w:rsidR="00C65CC8" w:rsidRPr="003A138D">
        <w:t>r</w:t>
      </w:r>
      <w:r w:rsidR="002C78B5" w:rsidRPr="003A138D">
        <w:t xml:space="preserve"> </w:t>
      </w:r>
      <w:r w:rsidR="00C009BF" w:rsidRPr="003A138D">
        <w:t>E</w:t>
      </w:r>
      <w:r w:rsidR="00D90FD5" w:rsidRPr="003A138D">
        <w:t>VU</w:t>
      </w:r>
      <w:r w:rsidR="002C78B5" w:rsidRPr="003A138D">
        <w:t xml:space="preserve"> massgebend. Das Ablesen der Zähler sowie der übrigen Messeinrichtungen erfolg</w:t>
      </w:r>
      <w:r w:rsidR="00457640" w:rsidRPr="003A138D">
        <w:t>t</w:t>
      </w:r>
      <w:r w:rsidR="00457640">
        <w:t xml:space="preserve"> durch Beau</w:t>
      </w:r>
      <w:r w:rsidR="00457640">
        <w:t>f</w:t>
      </w:r>
      <w:r w:rsidR="00457640">
        <w:t>tragte de</w:t>
      </w:r>
      <w:r w:rsidR="00637230">
        <w:t>r</w:t>
      </w:r>
      <w:r w:rsidR="002C78B5">
        <w:t xml:space="preserve"> </w:t>
      </w:r>
      <w:r w:rsidR="00C009BF">
        <w:t>E</w:t>
      </w:r>
      <w:r w:rsidR="00D90FD5">
        <w:t>VU oder durch Fernauslesung. Die</w:t>
      </w:r>
      <w:r w:rsidR="002C78B5">
        <w:t xml:space="preserve"> </w:t>
      </w:r>
      <w:r w:rsidR="00C009BF">
        <w:t>E</w:t>
      </w:r>
      <w:r w:rsidR="00D90FD5">
        <w:t>VU</w:t>
      </w:r>
      <w:r w:rsidR="002C78B5">
        <w:t xml:space="preserve"> k</w:t>
      </w:r>
      <w:r w:rsidR="00457640">
        <w:t>an</w:t>
      </w:r>
      <w:r w:rsidR="002C78B5">
        <w:t xml:space="preserve">n die </w:t>
      </w:r>
      <w:r w:rsidR="00D72C49">
        <w:t>Kun</w:t>
      </w:r>
      <w:r w:rsidR="00D72C49">
        <w:t>d</w:t>
      </w:r>
      <w:r w:rsidR="00D72C49">
        <w:t xml:space="preserve">schaft </w:t>
      </w:r>
      <w:r w:rsidR="002C78B5">
        <w:t xml:space="preserve">ersuchen, die Zähler selbst abzulesen und die Zählerstände gemäss </w:t>
      </w:r>
      <w:r w:rsidR="00C009BF">
        <w:t>E</w:t>
      </w:r>
      <w:r w:rsidR="00D90FD5">
        <w:t>VU</w:t>
      </w:r>
      <w:r w:rsidR="002C78B5">
        <w:t>-Vorgaben zu melden.</w:t>
      </w:r>
    </w:p>
    <w:p w:rsidR="006841C7" w:rsidRPr="004E4DE5" w:rsidRDefault="00635EB9" w:rsidP="00963B1E">
      <w:pPr>
        <w:spacing w:before="240"/>
        <w:ind w:left="2268" w:hanging="2268"/>
        <w:jc w:val="both"/>
        <w:rPr>
          <w:i/>
          <w:szCs w:val="22"/>
        </w:rPr>
      </w:pPr>
      <w:r>
        <w:rPr>
          <w:rFonts w:cs="Arial"/>
          <w:i/>
          <w:sz w:val="18"/>
          <w:szCs w:val="18"/>
        </w:rPr>
        <w:t>Fehl</w:t>
      </w:r>
      <w:r w:rsidR="00DB6E8E">
        <w:rPr>
          <w:rFonts w:cs="Arial"/>
          <w:i/>
          <w:sz w:val="18"/>
          <w:szCs w:val="18"/>
        </w:rPr>
        <w:t>anschluss</w:t>
      </w:r>
      <w:r w:rsidR="005A7232">
        <w:rPr>
          <w:rFonts w:cs="Arial"/>
          <w:i/>
          <w:sz w:val="18"/>
          <w:szCs w:val="18"/>
        </w:rPr>
        <w:t xml:space="preserve"> oder</w:t>
      </w:r>
      <w:r w:rsidR="006841C7">
        <w:tab/>
      </w:r>
      <w:r w:rsidR="00600CDE">
        <w:rPr>
          <w:i/>
          <w:szCs w:val="22"/>
        </w:rPr>
        <w:t xml:space="preserve">Abs. </w:t>
      </w:r>
      <w:r w:rsidR="006841C7" w:rsidRPr="004E4DE5">
        <w:rPr>
          <w:i/>
          <w:szCs w:val="22"/>
        </w:rPr>
        <w:t>2</w:t>
      </w:r>
    </w:p>
    <w:p w:rsidR="002C78B5" w:rsidRDefault="00DB6E8E" w:rsidP="00963B1E">
      <w:pPr>
        <w:spacing w:after="120"/>
        <w:ind w:left="2268" w:hanging="2268"/>
        <w:jc w:val="both"/>
      </w:pPr>
      <w:r>
        <w:rPr>
          <w:rFonts w:cs="Arial"/>
          <w:i/>
          <w:sz w:val="18"/>
          <w:szCs w:val="18"/>
        </w:rPr>
        <w:t>Fehlanzeige</w:t>
      </w:r>
      <w:r w:rsidR="006841C7">
        <w:tab/>
      </w:r>
      <w:r w:rsidR="002C78B5">
        <w:t>Bei festgestelltem Fehlanschluss oder bei Fehlanzeige einer Mes</w:t>
      </w:r>
      <w:r w:rsidR="002C78B5">
        <w:t>s</w:t>
      </w:r>
      <w:r w:rsidR="002C78B5">
        <w:t>einrichtung wird der Energiebezug de</w:t>
      </w:r>
      <w:r w:rsidR="0041225D">
        <w:t>r</w:t>
      </w:r>
      <w:r w:rsidR="002C78B5">
        <w:t xml:space="preserve"> </w:t>
      </w:r>
      <w:r w:rsidR="00D72C49">
        <w:t xml:space="preserve">Kundschaft </w:t>
      </w:r>
      <w:r w:rsidR="002C78B5">
        <w:t>soweit möglich aufgrund der durchgeführten Prüfung ermittelt. Lässt sich das Mass der Korrektur durch eine Nachprüfung nicht bestimmen, so wird der Bezug unter angemessener Berücksichtigung der Angaben de</w:t>
      </w:r>
      <w:r w:rsidR="0041225D">
        <w:t>r</w:t>
      </w:r>
      <w:r w:rsidR="002C78B5">
        <w:t xml:space="preserve"> </w:t>
      </w:r>
      <w:r w:rsidR="00D72C49">
        <w:t>Kund</w:t>
      </w:r>
      <w:r w:rsidR="0041225D">
        <w:softHyphen/>
      </w:r>
      <w:r w:rsidR="00D72C49">
        <w:t xml:space="preserve">schaft </w:t>
      </w:r>
      <w:r w:rsidR="002C78B5">
        <w:t>vo</w:t>
      </w:r>
      <w:r w:rsidR="00C624D8">
        <w:t>n der</w:t>
      </w:r>
      <w:r w:rsidR="002C78B5">
        <w:t xml:space="preserve"> </w:t>
      </w:r>
      <w:r w:rsidR="00C009BF">
        <w:t>E</w:t>
      </w:r>
      <w:r w:rsidR="00C624D8">
        <w:t>VU</w:t>
      </w:r>
      <w:r w:rsidR="002C78B5">
        <w:t xml:space="preserve"> festgelegt. Dabei ist vom Verbrauch in vorausg</w:t>
      </w:r>
      <w:r w:rsidR="002C78B5">
        <w:t>e</w:t>
      </w:r>
      <w:r w:rsidR="002C78B5">
        <w:t>gangenen, vergleichbaren Perioden auszugehen. Die inzwischen eingetretenen Veränderungen der Anschlusswerte und Betriebsve</w:t>
      </w:r>
      <w:r w:rsidR="002C78B5">
        <w:t>r</w:t>
      </w:r>
      <w:r w:rsidR="002C78B5">
        <w:t>hältnisse sind angemessen zu berücksichtigen.</w:t>
      </w:r>
    </w:p>
    <w:p w:rsidR="006841C7" w:rsidRPr="004E4DE5" w:rsidRDefault="005A7232" w:rsidP="00963B1E">
      <w:pPr>
        <w:spacing w:before="240"/>
        <w:ind w:left="2268" w:hanging="2268"/>
        <w:jc w:val="both"/>
        <w:rPr>
          <w:i/>
          <w:szCs w:val="22"/>
        </w:rPr>
      </w:pPr>
      <w:r>
        <w:rPr>
          <w:rFonts w:cs="Arial"/>
          <w:i/>
          <w:sz w:val="18"/>
          <w:szCs w:val="18"/>
        </w:rPr>
        <w:t>Abrechnung bei</w:t>
      </w:r>
      <w:r w:rsidR="006841C7">
        <w:tab/>
      </w:r>
      <w:r w:rsidR="00600CDE">
        <w:rPr>
          <w:i/>
          <w:szCs w:val="22"/>
        </w:rPr>
        <w:t xml:space="preserve">Abs. </w:t>
      </w:r>
      <w:r w:rsidR="006841C7" w:rsidRPr="004E4DE5">
        <w:rPr>
          <w:i/>
          <w:szCs w:val="22"/>
        </w:rPr>
        <w:t>3</w:t>
      </w:r>
    </w:p>
    <w:p w:rsidR="002C78B5" w:rsidRDefault="005A7232" w:rsidP="00963B1E">
      <w:pPr>
        <w:spacing w:after="120"/>
        <w:ind w:left="2268" w:hanging="2268"/>
        <w:jc w:val="both"/>
      </w:pPr>
      <w:r>
        <w:rPr>
          <w:rFonts w:cs="Arial"/>
          <w:i/>
          <w:sz w:val="18"/>
          <w:szCs w:val="18"/>
        </w:rPr>
        <w:t>einem Fehler</w:t>
      </w:r>
      <w:r w:rsidR="006841C7">
        <w:tab/>
      </w:r>
      <w:r w:rsidR="002C78B5">
        <w:t>Kann der Fehler nach Grösse und Dauer einwandfrei ermittelt we</w:t>
      </w:r>
      <w:r w:rsidR="002C78B5">
        <w:t>r</w:t>
      </w:r>
      <w:r w:rsidR="002C78B5">
        <w:t>den, so ist die Abrechnung für diese Dauer, jedoch höchstens für die letzten 5 Jahre, entsprechend zu bereinigen. Kann der Zeitpunkt des Eintretens der Störung nicht festgestellt werden, so wird die Abrec</w:t>
      </w:r>
      <w:r w:rsidR="002C78B5">
        <w:t>h</w:t>
      </w:r>
      <w:r w:rsidR="002C78B5">
        <w:t xml:space="preserve">nung für die beanstandete Ableseperiode angepasst. </w:t>
      </w:r>
      <w:r w:rsidR="00600CDE" w:rsidRPr="000D0A59">
        <w:t xml:space="preserve">Art. </w:t>
      </w:r>
      <w:r w:rsidR="002C78B5" w:rsidRPr="000D0A59">
        <w:t>8</w:t>
      </w:r>
      <w:r w:rsidR="009B22C4" w:rsidRPr="000D0A59">
        <w:t xml:space="preserve"> </w:t>
      </w:r>
      <w:r w:rsidR="00600CDE" w:rsidRPr="000D0A59">
        <w:t xml:space="preserve">Abs. </w:t>
      </w:r>
      <w:r w:rsidR="002C78B5" w:rsidRPr="000D0A59">
        <w:t>3</w:t>
      </w:r>
      <w:r w:rsidR="002C78B5">
        <w:t xml:space="preserve"> </w:t>
      </w:r>
      <w:r w:rsidR="000D0A59">
        <w:t xml:space="preserve">dieses Reglements </w:t>
      </w:r>
      <w:r w:rsidR="002C78B5">
        <w:t>bleibt vorbehalten.</w:t>
      </w:r>
    </w:p>
    <w:p w:rsidR="006841C7" w:rsidRPr="004E4DE5" w:rsidRDefault="00635EB9" w:rsidP="00963B1E">
      <w:pPr>
        <w:spacing w:before="240"/>
        <w:ind w:left="2268" w:hanging="2268"/>
        <w:jc w:val="both"/>
        <w:rPr>
          <w:i/>
          <w:szCs w:val="22"/>
        </w:rPr>
      </w:pPr>
      <w:r>
        <w:rPr>
          <w:rFonts w:cs="Arial"/>
          <w:i/>
          <w:sz w:val="18"/>
          <w:szCs w:val="18"/>
        </w:rPr>
        <w:t>Energieverluste</w:t>
      </w:r>
      <w:r w:rsidR="006841C7">
        <w:tab/>
      </w:r>
      <w:r w:rsidR="00600CDE">
        <w:rPr>
          <w:i/>
          <w:szCs w:val="22"/>
        </w:rPr>
        <w:t xml:space="preserve">Abs. </w:t>
      </w:r>
      <w:r w:rsidR="006841C7" w:rsidRPr="004E4DE5">
        <w:rPr>
          <w:i/>
          <w:szCs w:val="22"/>
        </w:rPr>
        <w:t>4</w:t>
      </w:r>
    </w:p>
    <w:p w:rsidR="002C78B5" w:rsidRDefault="006841C7" w:rsidP="00963B1E">
      <w:pPr>
        <w:ind w:left="2268" w:hanging="2268"/>
        <w:jc w:val="both"/>
      </w:pPr>
      <w:r>
        <w:tab/>
      </w:r>
      <w:r w:rsidR="002C78B5">
        <w:t xml:space="preserve">Treten in einer Installation Verluste durch Erdschluss, Kurzschluss oder andere Ursachen auf, so hat </w:t>
      </w:r>
      <w:r w:rsidR="0041225D">
        <w:t>die Kundschaft</w:t>
      </w:r>
      <w:r w:rsidR="002C78B5">
        <w:t xml:space="preserve"> keinen Anspruch auf eine Reduktion des registrierten Energieverbrauches.</w:t>
      </w:r>
    </w:p>
    <w:p w:rsidR="002C78B5" w:rsidRDefault="002C78B5" w:rsidP="00963B1E">
      <w:pPr>
        <w:pStyle w:val="berschrift1"/>
        <w:spacing w:before="600" w:after="0" w:line="240" w:lineRule="auto"/>
        <w:ind w:left="2268" w:hanging="2268"/>
      </w:pPr>
      <w:bookmarkStart w:id="40" w:name="_Toc340576527"/>
      <w:r>
        <w:t>Kapitel</w:t>
      </w:r>
      <w:r w:rsidR="00600CDE">
        <w:t xml:space="preserve"> 6</w:t>
      </w:r>
      <w:r>
        <w:tab/>
        <w:t>Tarifgestaltung</w:t>
      </w:r>
      <w:bookmarkEnd w:id="40"/>
    </w:p>
    <w:p w:rsidR="00835D1B" w:rsidRDefault="00600CDE" w:rsidP="0087653D">
      <w:pPr>
        <w:pStyle w:val="berschrift3"/>
        <w:spacing w:after="240" w:line="240" w:lineRule="auto"/>
        <w:ind w:left="2268" w:hanging="2268"/>
      </w:pPr>
      <w:bookmarkStart w:id="41" w:name="_Toc340576528"/>
      <w:r>
        <w:t xml:space="preserve">Art. </w:t>
      </w:r>
      <w:r w:rsidR="00835D1B">
        <w:t>1</w:t>
      </w:r>
      <w:r w:rsidR="00F97A65">
        <w:t>4</w:t>
      </w:r>
      <w:r w:rsidR="00835D1B">
        <w:tab/>
      </w:r>
      <w:bookmarkEnd w:id="41"/>
      <w:r w:rsidR="00EB77E3">
        <w:t>Abgaben und Tarife</w:t>
      </w:r>
    </w:p>
    <w:p w:rsidR="000921B6" w:rsidRPr="004E4DE5" w:rsidRDefault="00635EB9" w:rsidP="0087653D">
      <w:pPr>
        <w:ind w:left="2268" w:hanging="2268"/>
        <w:jc w:val="both"/>
        <w:rPr>
          <w:i/>
          <w:szCs w:val="22"/>
        </w:rPr>
      </w:pPr>
      <w:r>
        <w:rPr>
          <w:rFonts w:cs="Arial"/>
          <w:i/>
          <w:sz w:val="18"/>
          <w:szCs w:val="18"/>
        </w:rPr>
        <w:t>Beiträge, Tarife</w:t>
      </w:r>
      <w:r w:rsidR="000921B6">
        <w:tab/>
      </w:r>
      <w:r w:rsidR="00600CDE">
        <w:rPr>
          <w:i/>
          <w:szCs w:val="22"/>
        </w:rPr>
        <w:t xml:space="preserve">Abs. </w:t>
      </w:r>
      <w:r w:rsidR="000921B6" w:rsidRPr="004E4DE5">
        <w:rPr>
          <w:i/>
          <w:szCs w:val="22"/>
        </w:rPr>
        <w:t>1</w:t>
      </w:r>
    </w:p>
    <w:p w:rsidR="00835D1B" w:rsidRDefault="00635EB9" w:rsidP="0087653D">
      <w:pPr>
        <w:spacing w:after="120"/>
        <w:ind w:left="2268" w:hanging="2268"/>
        <w:jc w:val="both"/>
      </w:pPr>
      <w:r>
        <w:rPr>
          <w:rFonts w:cs="Arial"/>
          <w:i/>
          <w:sz w:val="18"/>
          <w:szCs w:val="18"/>
        </w:rPr>
        <w:t>und Gebühren</w:t>
      </w:r>
      <w:r w:rsidR="0079664B">
        <w:rPr>
          <w:rFonts w:cs="Arial"/>
          <w:i/>
          <w:sz w:val="18"/>
          <w:szCs w:val="18"/>
        </w:rPr>
        <w:tab/>
      </w:r>
      <w:r w:rsidR="00EB77E3">
        <w:t>Wer Elektrizität bezieht, entrichtet Anschlussbeiträge, Benutzungs- und Bearbeitungsgebühren und vergütet die bezogene Elektrizität zu den im Elektrizitätstarif festgelegten Bedingungen. Der Gemeinderat veröffentlicht die Elektrizitätstarife in separaten Tarifblättern</w:t>
      </w:r>
      <w:r w:rsidR="00EB77E3" w:rsidRPr="00E95E3D">
        <w:rPr>
          <w:rStyle w:val="Funotenzeichen"/>
        </w:rPr>
        <w:footnoteReference w:id="7"/>
      </w:r>
      <w:r w:rsidR="00EB77E3">
        <w:t>.</w:t>
      </w:r>
    </w:p>
    <w:p w:rsidR="007037BB" w:rsidRDefault="007037BB" w:rsidP="0087653D">
      <w:pPr>
        <w:spacing w:after="120"/>
        <w:ind w:left="2268" w:hanging="2268"/>
        <w:jc w:val="both"/>
      </w:pPr>
      <w:r>
        <w:br w:type="page"/>
      </w:r>
    </w:p>
    <w:p w:rsidR="00645DB0" w:rsidRPr="002858D9" w:rsidRDefault="00645DB0" w:rsidP="00645DB0">
      <w:pPr>
        <w:spacing w:before="240"/>
        <w:ind w:left="2268" w:hanging="2268"/>
        <w:rPr>
          <w:i/>
          <w:szCs w:val="22"/>
        </w:rPr>
      </w:pPr>
      <w:proofErr w:type="gramStart"/>
      <w:r w:rsidRPr="002858D9">
        <w:rPr>
          <w:rFonts w:cs="Arial"/>
          <w:i/>
          <w:sz w:val="18"/>
          <w:szCs w:val="18"/>
        </w:rPr>
        <w:t>Kommunale</w:t>
      </w:r>
      <w:proofErr w:type="gramEnd"/>
      <w:r w:rsidRPr="002858D9">
        <w:rPr>
          <w:rFonts w:cs="Arial"/>
          <w:i/>
          <w:sz w:val="18"/>
          <w:szCs w:val="18"/>
        </w:rPr>
        <w:tab/>
      </w:r>
      <w:r w:rsidRPr="002858D9">
        <w:rPr>
          <w:i/>
          <w:szCs w:val="22"/>
        </w:rPr>
        <w:t>Abs. 2</w:t>
      </w:r>
      <w:r w:rsidRPr="002858D9">
        <w:rPr>
          <w:rStyle w:val="Funotenzeichen"/>
        </w:rPr>
        <w:footnoteReference w:id="8"/>
      </w:r>
    </w:p>
    <w:p w:rsidR="00645DB0" w:rsidRPr="002858D9" w:rsidRDefault="00645DB0" w:rsidP="00645DB0">
      <w:pPr>
        <w:spacing w:after="60"/>
        <w:ind w:left="2268" w:hanging="2268"/>
        <w:jc w:val="both"/>
      </w:pPr>
      <w:r w:rsidRPr="002858D9">
        <w:rPr>
          <w:rFonts w:cs="Arial"/>
          <w:i/>
          <w:sz w:val="18"/>
          <w:szCs w:val="18"/>
        </w:rPr>
        <w:t>Netznutzungsabgabe</w:t>
      </w:r>
      <w:r w:rsidRPr="002858D9">
        <w:rPr>
          <w:rFonts w:cs="Arial"/>
          <w:i/>
          <w:sz w:val="18"/>
          <w:szCs w:val="18"/>
        </w:rPr>
        <w:tab/>
      </w:r>
      <w:r w:rsidRPr="002858D9">
        <w:t>Wer das Elektrizitätsnetz nutzt, entrichtet eine kommunale Netznu</w:t>
      </w:r>
      <w:r w:rsidRPr="002858D9">
        <w:t>t</w:t>
      </w:r>
      <w:r w:rsidRPr="002858D9">
        <w:t>zungsabgabe an die Aufwendungen der Gemeinde für:</w:t>
      </w:r>
    </w:p>
    <w:p w:rsidR="00645DB0" w:rsidRPr="002858D9" w:rsidRDefault="00645DB0" w:rsidP="00645DB0">
      <w:pPr>
        <w:numPr>
          <w:ilvl w:val="0"/>
          <w:numId w:val="36"/>
        </w:numPr>
        <w:spacing w:after="60"/>
      </w:pPr>
      <w:r w:rsidRPr="002858D9">
        <w:t>die Aufrechterhaltung und die Sicherheit der Elektrizitätsverso</w:t>
      </w:r>
      <w:r w:rsidRPr="002858D9">
        <w:t>r</w:t>
      </w:r>
      <w:r w:rsidRPr="002858D9">
        <w:t>gung;</w:t>
      </w:r>
    </w:p>
    <w:p w:rsidR="00645DB0" w:rsidRPr="002858D9" w:rsidRDefault="00645DB0" w:rsidP="00645DB0">
      <w:pPr>
        <w:numPr>
          <w:ilvl w:val="0"/>
          <w:numId w:val="36"/>
        </w:numPr>
        <w:spacing w:after="60"/>
      </w:pPr>
      <w:r w:rsidRPr="002858D9">
        <w:t>Massnahmen zu Gunsten der Netznutzenden zur Verbesserung von Leistungsfähigkeit und Wirtschaftlichkeit des Netzes;</w:t>
      </w:r>
    </w:p>
    <w:p w:rsidR="00645DB0" w:rsidRPr="002858D9" w:rsidRDefault="00645DB0" w:rsidP="00645DB0">
      <w:pPr>
        <w:numPr>
          <w:ilvl w:val="0"/>
          <w:numId w:val="36"/>
        </w:numPr>
        <w:spacing w:after="60"/>
      </w:pPr>
      <w:r w:rsidRPr="002858D9">
        <w:t>die Nutzung des öffentlichen Grundes für die Elektrizitätsverso</w:t>
      </w:r>
      <w:r w:rsidRPr="002858D9">
        <w:t>r</w:t>
      </w:r>
      <w:r w:rsidRPr="002858D9">
        <w:t>gung;</w:t>
      </w:r>
    </w:p>
    <w:p w:rsidR="00645DB0" w:rsidRPr="002858D9" w:rsidRDefault="00645DB0" w:rsidP="00645DB0">
      <w:pPr>
        <w:numPr>
          <w:ilvl w:val="0"/>
          <w:numId w:val="36"/>
        </w:numPr>
        <w:spacing w:after="120"/>
      </w:pPr>
      <w:r w:rsidRPr="002858D9">
        <w:t>die öffentliche Beleuchtung.</w:t>
      </w:r>
    </w:p>
    <w:p w:rsidR="00645DB0" w:rsidRPr="002858D9" w:rsidRDefault="00645DB0" w:rsidP="00645DB0">
      <w:pPr>
        <w:spacing w:after="60"/>
        <w:ind w:left="2268"/>
        <w:jc w:val="both"/>
      </w:pPr>
      <w:r w:rsidRPr="002858D9">
        <w:t>Die kommunale Netznutzungsabgabe beträgt:</w:t>
      </w:r>
    </w:p>
    <w:p w:rsidR="00645DB0" w:rsidRPr="002858D9" w:rsidRDefault="00645DB0" w:rsidP="00645DB0">
      <w:pPr>
        <w:spacing w:after="60"/>
        <w:ind w:left="2552" w:hanging="284"/>
      </w:pPr>
      <w:r w:rsidRPr="002858D9">
        <w:t>a)</w:t>
      </w:r>
      <w:r w:rsidRPr="002858D9">
        <w:tab/>
        <w:t>auf der Netzebene 5 mindestens 0.2 und maximal 2 Rp./kWh;</w:t>
      </w:r>
    </w:p>
    <w:p w:rsidR="00645DB0" w:rsidRPr="002858D9" w:rsidRDefault="00645DB0" w:rsidP="00645DB0">
      <w:pPr>
        <w:spacing w:after="60"/>
        <w:ind w:left="2552" w:hanging="284"/>
      </w:pPr>
      <w:r w:rsidRPr="002858D9">
        <w:t>b)</w:t>
      </w:r>
      <w:r w:rsidRPr="002858D9">
        <w:tab/>
        <w:t>auf der Netzebene 7 mindestens 0.2 und maximal 2 Rp./kWh.</w:t>
      </w:r>
    </w:p>
    <w:p w:rsidR="00717C82" w:rsidRPr="007D1EA9" w:rsidRDefault="00635EB9" w:rsidP="0087653D">
      <w:pPr>
        <w:spacing w:before="240"/>
        <w:ind w:left="2268" w:hanging="2268"/>
        <w:rPr>
          <w:i/>
          <w:szCs w:val="22"/>
        </w:rPr>
      </w:pPr>
      <w:r w:rsidRPr="007D1EA9">
        <w:rPr>
          <w:rFonts w:cs="Arial"/>
          <w:i/>
          <w:sz w:val="18"/>
          <w:szCs w:val="18"/>
        </w:rPr>
        <w:t>Anschluss</w:t>
      </w:r>
      <w:r w:rsidR="00DB6E8E" w:rsidRPr="007D1EA9">
        <w:rPr>
          <w:rFonts w:cs="Arial"/>
          <w:i/>
          <w:sz w:val="18"/>
          <w:szCs w:val="18"/>
        </w:rPr>
        <w:t>beiträge</w:t>
      </w:r>
      <w:r w:rsidRPr="007D1EA9">
        <w:rPr>
          <w:rFonts w:cs="Arial"/>
          <w:i/>
          <w:sz w:val="18"/>
          <w:szCs w:val="18"/>
        </w:rPr>
        <w:tab/>
      </w:r>
      <w:r w:rsidR="00600CDE" w:rsidRPr="007D1EA9">
        <w:rPr>
          <w:i/>
          <w:szCs w:val="22"/>
        </w:rPr>
        <w:t xml:space="preserve">Abs. </w:t>
      </w:r>
      <w:r w:rsidR="00060FAA">
        <w:rPr>
          <w:i/>
          <w:szCs w:val="22"/>
        </w:rPr>
        <w:t>3</w:t>
      </w:r>
    </w:p>
    <w:p w:rsidR="00835D1B" w:rsidRPr="007D1EA9" w:rsidRDefault="0079664B" w:rsidP="0087653D">
      <w:pPr>
        <w:spacing w:after="60"/>
        <w:ind w:left="2268" w:hanging="2268"/>
      </w:pPr>
      <w:r w:rsidRPr="007D1EA9">
        <w:rPr>
          <w:rFonts w:cs="Arial"/>
          <w:i/>
          <w:sz w:val="18"/>
          <w:szCs w:val="18"/>
        </w:rPr>
        <w:tab/>
      </w:r>
      <w:r w:rsidR="00835D1B" w:rsidRPr="007D1EA9">
        <w:t>Die EVU erhebt Anschlussbeiträge für Gebäude und Anlagen:</w:t>
      </w:r>
    </w:p>
    <w:p w:rsidR="00835D1B" w:rsidRPr="007D1EA9" w:rsidRDefault="00835D1B" w:rsidP="00EB77E3">
      <w:pPr>
        <w:spacing w:after="60"/>
        <w:ind w:left="2552" w:hanging="284"/>
      </w:pPr>
      <w:r w:rsidRPr="007D1EA9">
        <w:t>a)</w:t>
      </w:r>
      <w:r w:rsidRPr="007D1EA9">
        <w:tab/>
        <w:t>die neu an das Verteilnetz angeschlossen werden;</w:t>
      </w:r>
    </w:p>
    <w:p w:rsidR="00835D1B" w:rsidRPr="007D1EA9" w:rsidRDefault="00835D1B" w:rsidP="00EB77E3">
      <w:pPr>
        <w:spacing w:after="60"/>
        <w:ind w:left="2552" w:hanging="284"/>
      </w:pPr>
      <w:r w:rsidRPr="007D1EA9">
        <w:t>b)</w:t>
      </w:r>
      <w:r w:rsidRPr="007D1EA9">
        <w:tab/>
        <w:t>die erweitert oder erneuert werden;</w:t>
      </w:r>
    </w:p>
    <w:p w:rsidR="00835D1B" w:rsidRPr="007D1EA9" w:rsidRDefault="00835D1B" w:rsidP="00EB77E3">
      <w:pPr>
        <w:spacing w:after="120"/>
        <w:ind w:left="2552" w:hanging="284"/>
      </w:pPr>
      <w:r w:rsidRPr="007D1EA9">
        <w:t>c)</w:t>
      </w:r>
      <w:r w:rsidRPr="007D1EA9">
        <w:tab/>
        <w:t>deren Anschlussleistungen oder Installationen geändert, verstärkt, verlegt oder ersetzt werden.</w:t>
      </w:r>
    </w:p>
    <w:p w:rsidR="00DF6C38" w:rsidRPr="007D1EA9" w:rsidRDefault="0079664B" w:rsidP="0087653D">
      <w:pPr>
        <w:spacing w:after="240"/>
        <w:ind w:left="2268" w:hanging="2268"/>
        <w:jc w:val="both"/>
      </w:pPr>
      <w:r w:rsidRPr="007D1EA9">
        <w:rPr>
          <w:rFonts w:cs="Arial"/>
          <w:i/>
          <w:sz w:val="18"/>
          <w:szCs w:val="18"/>
        </w:rPr>
        <w:tab/>
      </w:r>
      <w:r w:rsidR="001D7851" w:rsidRPr="007D1EA9">
        <w:t xml:space="preserve">Die Anschlussbeiträge setzen sich zusammen aus den </w:t>
      </w:r>
      <w:r w:rsidR="00F97A65" w:rsidRPr="007D1EA9">
        <w:t>Netza</w:t>
      </w:r>
      <w:r w:rsidR="00F97A65" w:rsidRPr="007D1EA9">
        <w:t>n</w:t>
      </w:r>
      <w:r w:rsidR="00F97A65" w:rsidRPr="007D1EA9">
        <w:t>schlussbeiträgen</w:t>
      </w:r>
      <w:r w:rsidR="001D7851" w:rsidRPr="007D1EA9">
        <w:t xml:space="preserve"> sowie den </w:t>
      </w:r>
      <w:r w:rsidR="00DF6C38" w:rsidRPr="007D1EA9">
        <w:t>Netzkostenbeiträgen.</w:t>
      </w:r>
    </w:p>
    <w:p w:rsidR="0037479C" w:rsidRPr="007D1EA9" w:rsidRDefault="0037479C" w:rsidP="0037479C">
      <w:pPr>
        <w:spacing w:before="240"/>
        <w:ind w:left="2268" w:hanging="2268"/>
        <w:rPr>
          <w:i/>
          <w:szCs w:val="22"/>
        </w:rPr>
      </w:pPr>
      <w:r w:rsidRPr="007D1EA9">
        <w:rPr>
          <w:rFonts w:cs="Arial"/>
          <w:i/>
          <w:sz w:val="18"/>
          <w:szCs w:val="18"/>
        </w:rPr>
        <w:t>1. Netzanschlussbeitrag</w:t>
      </w:r>
      <w:r w:rsidRPr="007D1EA9">
        <w:rPr>
          <w:rFonts w:cs="Arial"/>
          <w:i/>
          <w:sz w:val="18"/>
          <w:szCs w:val="18"/>
        </w:rPr>
        <w:tab/>
      </w:r>
      <w:r w:rsidRPr="007D1EA9">
        <w:rPr>
          <w:i/>
          <w:szCs w:val="22"/>
        </w:rPr>
        <w:t xml:space="preserve">Abs. </w:t>
      </w:r>
      <w:r w:rsidR="00060FAA">
        <w:rPr>
          <w:i/>
          <w:szCs w:val="22"/>
        </w:rPr>
        <w:t>4</w:t>
      </w:r>
    </w:p>
    <w:p w:rsidR="00C05B24" w:rsidRPr="007D1EA9" w:rsidRDefault="00EB77E3" w:rsidP="00CE444D">
      <w:pPr>
        <w:ind w:left="2268"/>
        <w:jc w:val="both"/>
      </w:pPr>
      <w:r w:rsidRPr="007D1EA9">
        <w:t>Mit den Netzanschlussbeiträgen wer</w:t>
      </w:r>
      <w:r w:rsidR="00FC6879" w:rsidRPr="007D1EA9">
        <w:t>den die Aufwendungen des Werk</w:t>
      </w:r>
      <w:r w:rsidRPr="007D1EA9">
        <w:t xml:space="preserve">s für die erstmalige </w:t>
      </w:r>
      <w:r w:rsidRPr="003A138D">
        <w:t xml:space="preserve">Erstellung von </w:t>
      </w:r>
      <w:r w:rsidR="00191FF9" w:rsidRPr="003A138D">
        <w:t>Netz</w:t>
      </w:r>
      <w:r w:rsidRPr="003A138D">
        <w:t>anschlüssen ab de</w:t>
      </w:r>
      <w:r w:rsidR="00154CE5" w:rsidRPr="003A138D">
        <w:t>r</w:t>
      </w:r>
      <w:r w:rsidRPr="003A138D">
        <w:t xml:space="preserve"> von der EVU bestimmten </w:t>
      </w:r>
      <w:r w:rsidR="00191FF9" w:rsidRPr="003A138D">
        <w:t>Netzanschlussstelle</w:t>
      </w:r>
      <w:r w:rsidRPr="003A138D">
        <w:t xml:space="preserve"> im bestehenden</w:t>
      </w:r>
      <w:r w:rsidRPr="007D1EA9">
        <w:t xml:space="preserve"> Verteilnetz bis und mit Grenzstelle bei den anzuschliessenden Gebäuden bzw. bei den anzuschliessenden Anlagen abgegolten. </w:t>
      </w:r>
    </w:p>
    <w:p w:rsidR="00C05B24" w:rsidRPr="007D1EA9" w:rsidRDefault="00C05B24" w:rsidP="0037479C">
      <w:pPr>
        <w:spacing w:before="120"/>
        <w:ind w:left="2268"/>
        <w:jc w:val="both"/>
      </w:pPr>
      <w:r w:rsidRPr="007D1EA9">
        <w:t xml:space="preserve">Als Bemessungsgrundlage für den </w:t>
      </w:r>
      <w:r w:rsidR="00FC6879" w:rsidRPr="007D1EA9">
        <w:t>N</w:t>
      </w:r>
      <w:r w:rsidRPr="007D1EA9">
        <w:t>etzanschlussbeitrag der Net</w:t>
      </w:r>
      <w:r w:rsidRPr="007D1EA9">
        <w:t>z</w:t>
      </w:r>
      <w:r w:rsidRPr="007D1EA9">
        <w:t>ebene 7 gilt innerhalb der Bauzone der Nennstrom des installierten Anschlussüberstromunterbrechers in Verbindung mit der Länge der Anschlussleitung. Für Netzebene 7 ausserhalb der Bauzone und g</w:t>
      </w:r>
      <w:r w:rsidRPr="007D1EA9">
        <w:t>e</w:t>
      </w:r>
      <w:r w:rsidRPr="007D1EA9">
        <w:t>nerell für Netzebene 5 gilt der effektive Aufwand der EVU. Es wird auf die separaten Tarifblätter „Anschlusskosten Netzebene 7</w:t>
      </w:r>
      <w:r w:rsidR="007951CD" w:rsidRPr="007D1EA9">
        <w:t xml:space="preserve"> (230V/400V)</w:t>
      </w:r>
      <w:r w:rsidRPr="007D1EA9">
        <w:t>“ bzw. „Anschlusskosten Netzebene 5</w:t>
      </w:r>
      <w:r w:rsidR="007951CD" w:rsidRPr="007D1EA9">
        <w:t xml:space="preserve"> (20‘000V)</w:t>
      </w:r>
      <w:r w:rsidRPr="007D1EA9">
        <w:t>“</w:t>
      </w:r>
      <w:r w:rsidR="007951CD" w:rsidRPr="007D1EA9">
        <w:t xml:space="preserve"> im A</w:t>
      </w:r>
      <w:r w:rsidR="007951CD" w:rsidRPr="007D1EA9">
        <w:t>n</w:t>
      </w:r>
      <w:r w:rsidR="007951CD" w:rsidRPr="007D1EA9">
        <w:t>hang verwiesen.</w:t>
      </w:r>
    </w:p>
    <w:p w:rsidR="001D7851" w:rsidRPr="007D1EA9" w:rsidRDefault="00EB77E3" w:rsidP="0037479C">
      <w:pPr>
        <w:spacing w:before="120"/>
        <w:ind w:left="2268"/>
        <w:jc w:val="both"/>
      </w:pPr>
      <w:r w:rsidRPr="007D1EA9">
        <w:t>Grundsätzlich übernimmt die EVU die Kosten für Aufwendungen für Abänderungen, Verstärkungen und Ersatz von bestehenden A</w:t>
      </w:r>
      <w:r w:rsidRPr="007D1EA9">
        <w:t>n</w:t>
      </w:r>
      <w:r w:rsidRPr="007D1EA9">
        <w:t>schlüssen, die durch die EVU verursacht werden und die Kosten für die Montage de</w:t>
      </w:r>
      <w:r w:rsidR="00A46EF7" w:rsidRPr="007D1EA9">
        <w:t>r</w:t>
      </w:r>
      <w:r w:rsidRPr="007D1EA9">
        <w:t xml:space="preserve"> im Grundangebot vorgesehenen Messeinrichtungen.</w:t>
      </w:r>
    </w:p>
    <w:p w:rsidR="0037479C" w:rsidRPr="007D1EA9" w:rsidRDefault="0037479C" w:rsidP="0037479C">
      <w:pPr>
        <w:spacing w:before="240"/>
        <w:ind w:left="2268" w:hanging="2268"/>
        <w:rPr>
          <w:i/>
          <w:szCs w:val="22"/>
        </w:rPr>
      </w:pPr>
      <w:r w:rsidRPr="007D1EA9">
        <w:rPr>
          <w:rFonts w:cs="Arial"/>
          <w:i/>
          <w:sz w:val="18"/>
          <w:szCs w:val="18"/>
        </w:rPr>
        <w:t>2. Netzkostenbeitrag</w:t>
      </w:r>
      <w:r w:rsidRPr="007D1EA9">
        <w:rPr>
          <w:rFonts w:cs="Arial"/>
          <w:i/>
          <w:sz w:val="18"/>
          <w:szCs w:val="18"/>
        </w:rPr>
        <w:tab/>
      </w:r>
      <w:r w:rsidRPr="007D1EA9">
        <w:rPr>
          <w:i/>
          <w:szCs w:val="22"/>
        </w:rPr>
        <w:t xml:space="preserve">Abs. </w:t>
      </w:r>
      <w:r w:rsidR="00060FAA">
        <w:rPr>
          <w:i/>
          <w:szCs w:val="22"/>
        </w:rPr>
        <w:t>5</w:t>
      </w:r>
    </w:p>
    <w:p w:rsidR="007037BB" w:rsidRDefault="00B21F1E" w:rsidP="00CE444D">
      <w:pPr>
        <w:ind w:left="2268"/>
        <w:jc w:val="both"/>
      </w:pPr>
      <w:r w:rsidRPr="007D1EA9">
        <w:t>Netzkostenbeiträge werden</w:t>
      </w:r>
      <w:r w:rsidR="00EB77E3" w:rsidRPr="007D1EA9">
        <w:t xml:space="preserve"> erhoben als Abgeltung für die Bereitste</w:t>
      </w:r>
      <w:r w:rsidR="00EB77E3" w:rsidRPr="007D1EA9">
        <w:t>l</w:t>
      </w:r>
      <w:r w:rsidR="00EB77E3" w:rsidRPr="007D1EA9">
        <w:t>lungskosten im vorgelagerten Netz sowie als Ausgleich für die wir</w:t>
      </w:r>
      <w:r w:rsidR="00EB77E3" w:rsidRPr="007D1EA9">
        <w:t>t</w:t>
      </w:r>
      <w:r w:rsidR="00EB77E3" w:rsidRPr="007D1EA9">
        <w:t>schaftlichen Sondervorteile</w:t>
      </w:r>
      <w:r w:rsidRPr="007D1EA9">
        <w:t>,</w:t>
      </w:r>
      <w:r w:rsidR="00EB77E3" w:rsidRPr="007D1EA9">
        <w:t xml:space="preserve"> die dem Grund</w:t>
      </w:r>
      <w:r w:rsidR="000D0A59" w:rsidRPr="007D1EA9">
        <w:softHyphen/>
      </w:r>
      <w:r w:rsidR="00EB77E3" w:rsidRPr="007D1EA9">
        <w:t>stück aus der Mitbenü</w:t>
      </w:r>
      <w:r w:rsidR="00EB77E3" w:rsidRPr="007D1EA9">
        <w:t>t</w:t>
      </w:r>
      <w:r w:rsidR="00EB77E3" w:rsidRPr="007D1EA9">
        <w:t>zung de</w:t>
      </w:r>
      <w:r w:rsidRPr="007D1EA9">
        <w:t>s EVU-Verteilnetzes entstehen.</w:t>
      </w:r>
    </w:p>
    <w:p w:rsidR="007037BB" w:rsidRDefault="007037BB" w:rsidP="00CE444D">
      <w:pPr>
        <w:ind w:left="2268"/>
        <w:jc w:val="both"/>
      </w:pPr>
      <w:r>
        <w:br w:type="page"/>
      </w:r>
    </w:p>
    <w:p w:rsidR="00B21F1E" w:rsidRPr="007D1EA9" w:rsidRDefault="00B21F1E" w:rsidP="0037479C">
      <w:pPr>
        <w:spacing w:before="120"/>
        <w:ind w:left="2268"/>
        <w:jc w:val="both"/>
      </w:pPr>
      <w:r w:rsidRPr="007D1EA9">
        <w:t>Als Bemessungsgrundlage für den Netzkostenbeitrag der Netz</w:t>
      </w:r>
      <w:r w:rsidR="00A46EF7" w:rsidRPr="007D1EA9">
        <w:t>ebene 7 gilt</w:t>
      </w:r>
      <w:r w:rsidRPr="007D1EA9">
        <w:t xml:space="preserve"> der Nennstrom des installierten Anschlussüberstromunterbr</w:t>
      </w:r>
      <w:r w:rsidRPr="007D1EA9">
        <w:t>e</w:t>
      </w:r>
      <w:r w:rsidRPr="007D1EA9">
        <w:t xml:space="preserve">chers. Für Netzebene 5 gilt die installierte Transformatorenleistung im angeschlossenen Objekt. Es wird auf die </w:t>
      </w:r>
      <w:r w:rsidR="00912AC1" w:rsidRPr="007D1EA9">
        <w:t>separaten Tarifblätter „A</w:t>
      </w:r>
      <w:r w:rsidR="00912AC1" w:rsidRPr="007D1EA9">
        <w:t>n</w:t>
      </w:r>
      <w:r w:rsidR="00912AC1" w:rsidRPr="007D1EA9">
        <w:t>schlusskosten Netzebene 7 (230V/400V)“ bzw. „Anschlusskosten Netzebene 5 (20‘000V)“ im Anhang verwiesen.</w:t>
      </w:r>
    </w:p>
    <w:p w:rsidR="00DF6C38" w:rsidRPr="007D1EA9" w:rsidRDefault="00EB77E3" w:rsidP="0037479C">
      <w:pPr>
        <w:spacing w:before="120"/>
        <w:ind w:left="2268"/>
        <w:jc w:val="both"/>
      </w:pPr>
      <w:r w:rsidRPr="007D1EA9">
        <w:t>Aus der Leistung von Anschlussbeiträgen entstehen für d</w:t>
      </w:r>
      <w:r w:rsidR="0041225D" w:rsidRPr="007D1EA9">
        <w:t>ie</w:t>
      </w:r>
      <w:r w:rsidRPr="007D1EA9">
        <w:t xml:space="preserve"> </w:t>
      </w:r>
      <w:r w:rsidR="00D72C49" w:rsidRPr="007D1EA9">
        <w:t>Kun</w:t>
      </w:r>
      <w:r w:rsidR="00D72C49" w:rsidRPr="007D1EA9">
        <w:t>d</w:t>
      </w:r>
      <w:r w:rsidR="00D72C49" w:rsidRPr="007D1EA9">
        <w:t xml:space="preserve">schaft </w:t>
      </w:r>
      <w:r w:rsidRPr="007D1EA9">
        <w:t>keinerlei Rechte an den Anlagen und es besteht kein Anspruch auf ganze oder teilweise Rückzahlung von geleisteten Kostenbeitr</w:t>
      </w:r>
      <w:r w:rsidRPr="007D1EA9">
        <w:t>ä</w:t>
      </w:r>
      <w:r w:rsidRPr="007D1EA9">
        <w:t>gen. Diese Beiträge sind unbesehen davon zu leisten, ob der A</w:t>
      </w:r>
      <w:r w:rsidRPr="007D1EA9">
        <w:t>n</w:t>
      </w:r>
      <w:r w:rsidRPr="007D1EA9">
        <w:t>schluss ganz oder teilweise erfolgt, oder nach einem Anschluss ta</w:t>
      </w:r>
      <w:r w:rsidRPr="007D1EA9">
        <w:t>t</w:t>
      </w:r>
      <w:r w:rsidRPr="007D1EA9">
        <w:t>sächlich Elektrizität an d</w:t>
      </w:r>
      <w:r w:rsidR="0041225D" w:rsidRPr="007D1EA9">
        <w:t>ie</w:t>
      </w:r>
      <w:r w:rsidRPr="007D1EA9">
        <w:t xml:space="preserve"> </w:t>
      </w:r>
      <w:r w:rsidR="00D72C49" w:rsidRPr="007D1EA9">
        <w:t xml:space="preserve">Kundschaft </w:t>
      </w:r>
      <w:r w:rsidRPr="007D1EA9">
        <w:t>geliefert wird. Die Nichtbenu</w:t>
      </w:r>
      <w:r w:rsidRPr="007D1EA9">
        <w:t>t</w:t>
      </w:r>
      <w:r w:rsidRPr="007D1EA9">
        <w:t>zung von angeschlossenen Gebäuden oder Anlagen vermag die En</w:t>
      </w:r>
      <w:r w:rsidRPr="007D1EA9">
        <w:t>t</w:t>
      </w:r>
      <w:r w:rsidRPr="007D1EA9">
        <w:t>stehung oder die Höhe der Beiträge nicht zu beeinflussen.</w:t>
      </w:r>
    </w:p>
    <w:p w:rsidR="00C05B24" w:rsidRPr="004E4DE5" w:rsidRDefault="00912AC1" w:rsidP="00C05B24">
      <w:pPr>
        <w:spacing w:before="240"/>
        <w:ind w:left="2268" w:hanging="2268"/>
        <w:rPr>
          <w:i/>
          <w:szCs w:val="22"/>
        </w:rPr>
      </w:pPr>
      <w:r w:rsidRPr="00DC3DFD">
        <w:rPr>
          <w:rFonts w:cs="Arial"/>
          <w:i/>
          <w:sz w:val="18"/>
          <w:szCs w:val="18"/>
        </w:rPr>
        <w:t>Zusatzleistungen</w:t>
      </w:r>
      <w:r w:rsidR="00C05B24">
        <w:tab/>
      </w:r>
      <w:r w:rsidR="00C05B24">
        <w:rPr>
          <w:i/>
          <w:szCs w:val="22"/>
        </w:rPr>
        <w:t xml:space="preserve">Abs. </w:t>
      </w:r>
      <w:r w:rsidR="00060FAA">
        <w:rPr>
          <w:i/>
          <w:szCs w:val="22"/>
        </w:rPr>
        <w:t>6</w:t>
      </w:r>
    </w:p>
    <w:p w:rsidR="00C05B24" w:rsidRDefault="00C05B24" w:rsidP="00C05B24">
      <w:pPr>
        <w:spacing w:after="120"/>
        <w:ind w:left="2268" w:hanging="2268"/>
        <w:jc w:val="both"/>
      </w:pPr>
      <w:r>
        <w:rPr>
          <w:rFonts w:cs="Arial"/>
          <w:i/>
          <w:sz w:val="18"/>
          <w:szCs w:val="18"/>
        </w:rPr>
        <w:tab/>
      </w:r>
      <w:r w:rsidR="00DD02B0">
        <w:t>Sämtliche andere Aufwendungen</w:t>
      </w:r>
      <w:r>
        <w:t xml:space="preserve"> wie durch die Kundschaft veru</w:t>
      </w:r>
      <w:r>
        <w:t>r</w:t>
      </w:r>
      <w:r>
        <w:t>sachte Abänderung, Verstärkung, Verlegung und Ersatz von best</w:t>
      </w:r>
      <w:r>
        <w:t>e</w:t>
      </w:r>
      <w:r>
        <w:t>henden Anschlüssen und deren Folgekosten, zusätzliche Anschlüsse und Verbindungsleitungen, durch die Kundschaft veranlasster Ersatz bestehender Freileitungsanschlüsse durch Kabelanschlüsse, beso</w:t>
      </w:r>
      <w:r>
        <w:t>n</w:t>
      </w:r>
      <w:r>
        <w:t>dere Transformatorenstationen, Montage zusätzlicher oder besond</w:t>
      </w:r>
      <w:r>
        <w:t>e</w:t>
      </w:r>
      <w:r>
        <w:t>rer Messeinrichtungen, Demontage von Anschlüssen und Messei</w:t>
      </w:r>
      <w:r>
        <w:t>n</w:t>
      </w:r>
      <w:r>
        <w:t xml:space="preserve">richtungen gehen zu Lasten der Kundschaft. </w:t>
      </w:r>
    </w:p>
    <w:p w:rsidR="00717C82" w:rsidRPr="004E4DE5" w:rsidRDefault="00635EB9" w:rsidP="0087653D">
      <w:pPr>
        <w:spacing w:before="240"/>
        <w:ind w:left="2268" w:hanging="2268"/>
        <w:rPr>
          <w:i/>
          <w:szCs w:val="22"/>
        </w:rPr>
      </w:pPr>
      <w:r>
        <w:rPr>
          <w:rFonts w:cs="Arial"/>
          <w:i/>
          <w:sz w:val="18"/>
          <w:szCs w:val="18"/>
        </w:rPr>
        <w:t>Verstärkung</w:t>
      </w:r>
      <w:r w:rsidR="00717C82">
        <w:tab/>
      </w:r>
      <w:r w:rsidR="00600CDE">
        <w:rPr>
          <w:i/>
          <w:szCs w:val="22"/>
        </w:rPr>
        <w:t>Abs.</w:t>
      </w:r>
      <w:r w:rsidR="0037479C">
        <w:rPr>
          <w:i/>
          <w:szCs w:val="22"/>
        </w:rPr>
        <w:t xml:space="preserve"> </w:t>
      </w:r>
      <w:r w:rsidR="00060FAA">
        <w:rPr>
          <w:i/>
          <w:szCs w:val="22"/>
        </w:rPr>
        <w:t>7</w:t>
      </w:r>
    </w:p>
    <w:p w:rsidR="006439F6" w:rsidRDefault="00635EB9" w:rsidP="0087653D">
      <w:pPr>
        <w:spacing w:after="120"/>
        <w:ind w:left="2268" w:hanging="2268"/>
        <w:jc w:val="both"/>
      </w:pPr>
      <w:r>
        <w:rPr>
          <w:rFonts w:cs="Arial"/>
          <w:i/>
          <w:sz w:val="18"/>
          <w:szCs w:val="18"/>
        </w:rPr>
        <w:t>oder Erweiterung</w:t>
      </w:r>
      <w:r w:rsidR="0079664B">
        <w:rPr>
          <w:rFonts w:cs="Arial"/>
          <w:i/>
          <w:sz w:val="18"/>
          <w:szCs w:val="18"/>
        </w:rPr>
        <w:tab/>
      </w:r>
      <w:r w:rsidR="00422202">
        <w:t>Bei Verstärkungen oder Erweiterungen von Anschlussleitungen ge</w:t>
      </w:r>
      <w:r w:rsidR="00422202">
        <w:t>l</w:t>
      </w:r>
      <w:r w:rsidR="00422202">
        <w:t>ten sinngemäss die für die Erstellung von Anschlussleitungen festg</w:t>
      </w:r>
      <w:r w:rsidR="00422202">
        <w:t>e</w:t>
      </w:r>
      <w:r w:rsidR="00422202">
        <w:t>legten Bestimmungen. Wird die Sicherung gegenüber dem Vorb</w:t>
      </w:r>
      <w:r w:rsidR="00422202">
        <w:t>e</w:t>
      </w:r>
      <w:r w:rsidR="00422202">
        <w:t>stand erhöht, muss der Mehrwert bzw. die Differenz der Netzkoste</w:t>
      </w:r>
      <w:r w:rsidR="00422202">
        <w:t>n</w:t>
      </w:r>
      <w:r w:rsidR="00422202">
        <w:t>beiträge geleistet werden. Der Netzanschluss wird nach den direkten Kosten verrechnet.</w:t>
      </w:r>
    </w:p>
    <w:p w:rsidR="00717C82" w:rsidRPr="004E4DE5" w:rsidRDefault="00422202" w:rsidP="0087653D">
      <w:pPr>
        <w:spacing w:before="240"/>
        <w:ind w:left="2268" w:hanging="2268"/>
        <w:rPr>
          <w:i/>
          <w:szCs w:val="22"/>
        </w:rPr>
      </w:pPr>
      <w:r>
        <w:rPr>
          <w:rFonts w:cs="Arial"/>
          <w:i/>
          <w:sz w:val="18"/>
          <w:szCs w:val="18"/>
        </w:rPr>
        <w:t>Ersatzbauten</w:t>
      </w:r>
      <w:r w:rsidR="00717C82">
        <w:tab/>
      </w:r>
      <w:r w:rsidR="00600CDE">
        <w:rPr>
          <w:i/>
          <w:szCs w:val="22"/>
        </w:rPr>
        <w:t xml:space="preserve">Abs. </w:t>
      </w:r>
      <w:r w:rsidR="00060FAA">
        <w:rPr>
          <w:i/>
          <w:szCs w:val="22"/>
        </w:rPr>
        <w:t>8</w:t>
      </w:r>
    </w:p>
    <w:p w:rsidR="006439F6" w:rsidRDefault="0079664B" w:rsidP="0087653D">
      <w:pPr>
        <w:spacing w:after="120"/>
        <w:ind w:left="2268" w:hanging="2268"/>
        <w:jc w:val="both"/>
      </w:pPr>
      <w:r>
        <w:rPr>
          <w:rFonts w:cs="Arial"/>
          <w:i/>
          <w:sz w:val="18"/>
          <w:szCs w:val="18"/>
        </w:rPr>
        <w:tab/>
      </w:r>
      <w:r w:rsidR="00422202">
        <w:t>Bei Ersatzbauten wird in Bezug auf den Netzkostenbeitrag der u</w:t>
      </w:r>
      <w:r w:rsidR="00422202">
        <w:t>r</w:t>
      </w:r>
      <w:r w:rsidR="00422202">
        <w:t>sprüngliche Bestand der Anschlussleitungen während längstens 5 Jahren seit der Demontage des Anschlusses durch die EVU ang</w:t>
      </w:r>
      <w:r w:rsidR="00422202">
        <w:t>e</w:t>
      </w:r>
      <w:r w:rsidR="00422202">
        <w:t>rechnet. Soweit die neue Sicherung gegenüber dem Vorbestand nicht erhöht wird, ist kein Netzkostenbeitrag geschuldet. Wird die Sich</w:t>
      </w:r>
      <w:r w:rsidR="00422202">
        <w:t>e</w:t>
      </w:r>
      <w:r w:rsidR="00422202">
        <w:t>rung gegenüber dem Vorbestand erhöht, muss der Mehrwert bzw. die Differenz der Netzkostenbeiträge geleistet werden. Der Netza</w:t>
      </w:r>
      <w:r w:rsidR="00422202">
        <w:t>n</w:t>
      </w:r>
      <w:r w:rsidR="00422202">
        <w:t>schluss wird nach den direkten Kosten verrechnet.</w:t>
      </w:r>
    </w:p>
    <w:p w:rsidR="005232CE" w:rsidRPr="004E4DE5" w:rsidRDefault="00DC3DFD" w:rsidP="005232CE">
      <w:pPr>
        <w:spacing w:before="240"/>
        <w:ind w:left="2268" w:hanging="2268"/>
        <w:rPr>
          <w:i/>
          <w:szCs w:val="22"/>
        </w:rPr>
      </w:pPr>
      <w:r>
        <w:rPr>
          <w:rFonts w:cs="Arial"/>
          <w:i/>
          <w:sz w:val="18"/>
          <w:szCs w:val="18"/>
        </w:rPr>
        <w:t>Erhebung</w:t>
      </w:r>
      <w:r w:rsidR="005232CE">
        <w:tab/>
      </w:r>
      <w:r w:rsidR="005232CE">
        <w:rPr>
          <w:i/>
          <w:szCs w:val="22"/>
        </w:rPr>
        <w:t xml:space="preserve">Abs. </w:t>
      </w:r>
      <w:r w:rsidR="00060FAA">
        <w:rPr>
          <w:i/>
          <w:szCs w:val="22"/>
        </w:rPr>
        <w:t>9</w:t>
      </w:r>
    </w:p>
    <w:p w:rsidR="005232CE" w:rsidRPr="005232CE" w:rsidRDefault="009A106B" w:rsidP="005F0BC7">
      <w:pPr>
        <w:spacing w:after="120"/>
        <w:ind w:left="2268" w:hanging="2268"/>
        <w:jc w:val="both"/>
        <w:rPr>
          <w:rFonts w:cs="Arial"/>
          <w:i/>
          <w:sz w:val="18"/>
          <w:szCs w:val="18"/>
        </w:rPr>
      </w:pPr>
      <w:r w:rsidRPr="002858D9">
        <w:rPr>
          <w:rFonts w:cs="Arial"/>
          <w:i/>
          <w:sz w:val="18"/>
          <w:szCs w:val="18"/>
        </w:rPr>
        <w:t>Elektrizitätstarife</w:t>
      </w:r>
      <w:r w:rsidR="005232CE" w:rsidRPr="002858D9">
        <w:tab/>
      </w:r>
      <w:proofErr w:type="spellStart"/>
      <w:r w:rsidR="005232CE" w:rsidRPr="002858D9">
        <w:t>Elektrizitätstarife</w:t>
      </w:r>
      <w:proofErr w:type="spellEnd"/>
      <w:r w:rsidR="005232CE" w:rsidRPr="002858D9">
        <w:t xml:space="preserve"> werden erhoben für die Netznutzung, die Lieferung von Elektrizität </w:t>
      </w:r>
      <w:r w:rsidR="00645DB0" w:rsidRPr="002858D9">
        <w:t>und für kommunale Netznutzungsa</w:t>
      </w:r>
      <w:r w:rsidR="005232CE" w:rsidRPr="002858D9">
        <w:t xml:space="preserve">bgaben. </w:t>
      </w:r>
      <w:r w:rsidR="005F0BC7" w:rsidRPr="002858D9">
        <w:t>Der G</w:t>
      </w:r>
      <w:r w:rsidR="005F0BC7" w:rsidRPr="002858D9">
        <w:t>e</w:t>
      </w:r>
      <w:r w:rsidR="005F0BC7" w:rsidRPr="002858D9">
        <w:t xml:space="preserve">meinderat veröffentlicht die Tarife für die Elektrizitätslieferungen und die kommunale </w:t>
      </w:r>
      <w:r w:rsidR="00645DB0" w:rsidRPr="002858D9">
        <w:t>Netznutzungsa</w:t>
      </w:r>
      <w:r w:rsidR="005F0BC7" w:rsidRPr="002858D9">
        <w:t>bgabe jährlich. Die Tarife für die ve</w:t>
      </w:r>
      <w:r w:rsidR="005F0BC7" w:rsidRPr="002858D9">
        <w:t>r</w:t>
      </w:r>
      <w:r w:rsidR="005F0BC7" w:rsidRPr="002858D9">
        <w:t>s</w:t>
      </w:r>
      <w:r w:rsidR="00803292" w:rsidRPr="002858D9">
        <w:t>chiedenen Endverbraucher richten</w:t>
      </w:r>
      <w:r w:rsidR="005F0BC7" w:rsidRPr="002858D9">
        <w:t xml:space="preserve"> sich nach den Vorgaben des Bundesrechts</w:t>
      </w:r>
      <w:r w:rsidR="005F0BC7" w:rsidRPr="002858D9">
        <w:rPr>
          <w:rStyle w:val="Funotenzeichen"/>
        </w:rPr>
        <w:footnoteReference w:id="9"/>
      </w:r>
      <w:r w:rsidR="005F0BC7" w:rsidRPr="002858D9">
        <w:t>. Abzugelten ist die tatsächliche Bezugsmenge, unter angemessener Berücksichtigung der</w:t>
      </w:r>
      <w:r w:rsidR="005232CE" w:rsidRPr="002858D9">
        <w:t xml:space="preserve"> unterschiedlichen Kategorien von Verbrauchern, der Spannungsebene sowie den</w:t>
      </w:r>
      <w:r w:rsidR="00DC3DFD" w:rsidRPr="002858D9">
        <w:t xml:space="preserve"> </w:t>
      </w:r>
      <w:r w:rsidR="005232CE" w:rsidRPr="002858D9">
        <w:t>jahres- und t</w:t>
      </w:r>
      <w:r w:rsidR="005232CE" w:rsidRPr="002858D9">
        <w:t>a</w:t>
      </w:r>
      <w:r w:rsidR="005232CE" w:rsidRPr="002858D9">
        <w:t>geszeitlichen Lastzeiten</w:t>
      </w:r>
      <w:r w:rsidR="00DC3DFD" w:rsidRPr="002858D9">
        <w:t>.</w:t>
      </w:r>
    </w:p>
    <w:p w:rsidR="002C78B5" w:rsidRDefault="00600CDE" w:rsidP="0087653D">
      <w:pPr>
        <w:pStyle w:val="berschrift3"/>
        <w:spacing w:after="240" w:line="240" w:lineRule="auto"/>
        <w:ind w:left="2268" w:hanging="2268"/>
      </w:pPr>
      <w:bookmarkStart w:id="42" w:name="_Toc340576529"/>
      <w:r>
        <w:t xml:space="preserve">Art. </w:t>
      </w:r>
      <w:r w:rsidR="002C78B5">
        <w:t>1</w:t>
      </w:r>
      <w:r w:rsidR="00A93249">
        <w:t>5</w:t>
      </w:r>
      <w:r w:rsidR="002C78B5">
        <w:tab/>
        <w:t>Solidarhaftung bei Handänderung</w:t>
      </w:r>
      <w:r w:rsidR="002368A5">
        <w:t>/Grundpfandrecht</w:t>
      </w:r>
      <w:bookmarkEnd w:id="42"/>
    </w:p>
    <w:p w:rsidR="002368A5" w:rsidRDefault="005936B5" w:rsidP="0087653D">
      <w:pPr>
        <w:spacing w:after="120"/>
        <w:ind w:left="2268" w:hanging="2268"/>
        <w:jc w:val="both"/>
      </w:pPr>
      <w:r>
        <w:rPr>
          <w:rFonts w:cs="Arial"/>
          <w:i/>
          <w:sz w:val="18"/>
          <w:szCs w:val="18"/>
        </w:rPr>
        <w:t>Grundsatz</w:t>
      </w:r>
      <w:r w:rsidR="0079664B">
        <w:rPr>
          <w:rFonts w:cs="Arial"/>
          <w:i/>
          <w:sz w:val="18"/>
          <w:szCs w:val="18"/>
        </w:rPr>
        <w:tab/>
      </w:r>
      <w:r w:rsidR="008B20D1">
        <w:t>Di</w:t>
      </w:r>
      <w:r w:rsidR="00E9607C">
        <w:t>e</w:t>
      </w:r>
      <w:r w:rsidR="002368A5">
        <w:t xml:space="preserve"> </w:t>
      </w:r>
      <w:r w:rsidR="00C009BF">
        <w:t>E</w:t>
      </w:r>
      <w:r w:rsidR="00E9607C">
        <w:t>VU</w:t>
      </w:r>
      <w:r w:rsidR="002368A5">
        <w:t xml:space="preserve"> ha</w:t>
      </w:r>
      <w:r w:rsidR="00C71AB7">
        <w:t>t</w:t>
      </w:r>
      <w:r w:rsidR="002368A5">
        <w:t xml:space="preserve"> für fällige Forderungen auf einmalige </w:t>
      </w:r>
      <w:r w:rsidR="00112752">
        <w:t>Anschluss</w:t>
      </w:r>
      <w:r w:rsidR="007C30DB">
        <w:t>- oder Erschliessungs</w:t>
      </w:r>
      <w:r w:rsidR="00112752">
        <w:t xml:space="preserve">gebühren </w:t>
      </w:r>
      <w:r w:rsidR="002368A5">
        <w:t xml:space="preserve">ein gesetzliches Grundpfandrecht nach </w:t>
      </w:r>
      <w:r w:rsidR="00FF183A">
        <w:t>Art. </w:t>
      </w:r>
      <w:r w:rsidR="00E3150A">
        <w:t xml:space="preserve">167 </w:t>
      </w:r>
      <w:r w:rsidR="00600CDE">
        <w:t xml:space="preserve">Abs. </w:t>
      </w:r>
      <w:r w:rsidR="00EE67FA">
        <w:t>2 Ziffer 3</w:t>
      </w:r>
      <w:r w:rsidR="00EE67FA" w:rsidRPr="00F9153D">
        <w:rPr>
          <w:vertAlign w:val="superscript"/>
        </w:rPr>
        <w:t>bis</w:t>
      </w:r>
      <w:r w:rsidR="004B63E0">
        <w:t xml:space="preserve"> </w:t>
      </w:r>
      <w:r w:rsidR="002368A5">
        <w:t>EG zum ZGB</w:t>
      </w:r>
      <w:r w:rsidR="00EE67FA">
        <w:rPr>
          <w:rStyle w:val="Funotenzeichen"/>
        </w:rPr>
        <w:footnoteReference w:id="10"/>
      </w:r>
      <w:r w:rsidR="007C30DB">
        <w:t>.</w:t>
      </w:r>
    </w:p>
    <w:p w:rsidR="002C78B5" w:rsidRDefault="002C78B5" w:rsidP="00963B1E">
      <w:pPr>
        <w:ind w:left="2268"/>
        <w:jc w:val="both"/>
      </w:pPr>
      <w:r>
        <w:t xml:space="preserve">Für Forderungen aus der laufenden Rechnung haften bei </w:t>
      </w:r>
      <w:r w:rsidRPr="00FA451E">
        <w:t>Handänd</w:t>
      </w:r>
      <w:r w:rsidRPr="00FA451E">
        <w:t>e</w:t>
      </w:r>
      <w:r w:rsidRPr="00FA451E">
        <w:t>ru</w:t>
      </w:r>
      <w:r w:rsidR="00FB7A34" w:rsidRPr="00FA451E">
        <w:t xml:space="preserve">ngen </w:t>
      </w:r>
      <w:r w:rsidR="00B776FE" w:rsidRPr="00FA451E">
        <w:t>die</w:t>
      </w:r>
      <w:r w:rsidR="00FB7A34" w:rsidRPr="00FA451E">
        <w:t xml:space="preserve"> bisherige und </w:t>
      </w:r>
      <w:r w:rsidR="00B776FE" w:rsidRPr="00FA451E">
        <w:t>die</w:t>
      </w:r>
      <w:r w:rsidR="00FB7A34" w:rsidRPr="00FA451E">
        <w:t xml:space="preserve"> neue Eigentümerschaft </w:t>
      </w:r>
      <w:r w:rsidRPr="00FA451E">
        <w:t>solidarisch</w:t>
      </w:r>
      <w:r>
        <w:t>.</w:t>
      </w:r>
    </w:p>
    <w:p w:rsidR="002C78B5" w:rsidRDefault="002C78B5" w:rsidP="00963B1E">
      <w:pPr>
        <w:pStyle w:val="berschrift1"/>
        <w:spacing w:before="600" w:after="0" w:line="240" w:lineRule="auto"/>
        <w:ind w:left="2268" w:hanging="2268"/>
      </w:pPr>
      <w:bookmarkStart w:id="43" w:name="_Toc340576530"/>
      <w:r>
        <w:t>Kapitel</w:t>
      </w:r>
      <w:r w:rsidR="00600CDE">
        <w:t xml:space="preserve"> 7</w:t>
      </w:r>
      <w:r>
        <w:tab/>
      </w:r>
      <w:r w:rsidR="005F770E">
        <w:t>Rechnungsstellung</w:t>
      </w:r>
      <w:r>
        <w:t xml:space="preserve"> und Inkasso</w:t>
      </w:r>
      <w:bookmarkEnd w:id="43"/>
    </w:p>
    <w:p w:rsidR="002C78B5" w:rsidRDefault="00600CDE" w:rsidP="0087653D">
      <w:pPr>
        <w:pStyle w:val="berschrift3"/>
        <w:spacing w:after="240" w:line="240" w:lineRule="auto"/>
        <w:ind w:left="2268" w:hanging="2268"/>
      </w:pPr>
      <w:bookmarkStart w:id="44" w:name="_Toc340576531"/>
      <w:r>
        <w:t xml:space="preserve">Art. </w:t>
      </w:r>
      <w:r w:rsidR="002C78B5">
        <w:t>1</w:t>
      </w:r>
      <w:r w:rsidR="00A93249">
        <w:t>6</w:t>
      </w:r>
      <w:r w:rsidR="002C78B5">
        <w:tab/>
      </w:r>
      <w:bookmarkEnd w:id="44"/>
      <w:r w:rsidR="005F770E">
        <w:t>Feststellung des Energieverbrauchs</w:t>
      </w:r>
    </w:p>
    <w:p w:rsidR="002C78B5" w:rsidRDefault="005F770E" w:rsidP="0087653D">
      <w:pPr>
        <w:ind w:left="2268" w:hanging="2268"/>
        <w:jc w:val="both"/>
      </w:pPr>
      <w:r>
        <w:rPr>
          <w:rFonts w:cs="Arial"/>
          <w:i/>
          <w:sz w:val="18"/>
          <w:szCs w:val="18"/>
        </w:rPr>
        <w:t>Feststellung Verbrauch</w:t>
      </w:r>
      <w:r w:rsidR="00FD29DA">
        <w:rPr>
          <w:rFonts w:cs="Arial"/>
          <w:i/>
          <w:sz w:val="18"/>
          <w:szCs w:val="18"/>
        </w:rPr>
        <w:tab/>
      </w:r>
      <w:r w:rsidR="002C78B5">
        <w:t xml:space="preserve">Für die Feststellung des Energieverbrauchs gelten die Angaben der </w:t>
      </w:r>
      <w:r w:rsidR="00C009BF">
        <w:t>E</w:t>
      </w:r>
      <w:r w:rsidR="00E9607C">
        <w:t>VU</w:t>
      </w:r>
      <w:r w:rsidR="002C78B5">
        <w:t>-Messge</w:t>
      </w:r>
      <w:r>
        <w:t>räte.</w:t>
      </w:r>
    </w:p>
    <w:p w:rsidR="002C78B5" w:rsidRDefault="00600CDE" w:rsidP="0087653D">
      <w:pPr>
        <w:pStyle w:val="berschrift3"/>
        <w:spacing w:after="240" w:line="240" w:lineRule="auto"/>
        <w:ind w:left="2268" w:hanging="2268"/>
      </w:pPr>
      <w:bookmarkStart w:id="45" w:name="_Toc340576532"/>
      <w:r>
        <w:t xml:space="preserve">Art. </w:t>
      </w:r>
      <w:r w:rsidR="002C78B5">
        <w:t>1</w:t>
      </w:r>
      <w:r w:rsidR="00A93249">
        <w:t>7</w:t>
      </w:r>
      <w:r w:rsidR="002C78B5">
        <w:tab/>
        <w:t>Rechnungsstellung und Zahlung</w:t>
      </w:r>
      <w:bookmarkEnd w:id="45"/>
    </w:p>
    <w:p w:rsidR="00717C82" w:rsidRPr="004E4DE5" w:rsidRDefault="005936B5" w:rsidP="0087653D">
      <w:pPr>
        <w:ind w:left="2268" w:hanging="2268"/>
        <w:jc w:val="both"/>
        <w:rPr>
          <w:i/>
          <w:szCs w:val="22"/>
        </w:rPr>
      </w:pPr>
      <w:r>
        <w:rPr>
          <w:rFonts w:cs="Arial"/>
          <w:i/>
          <w:sz w:val="18"/>
          <w:szCs w:val="18"/>
        </w:rPr>
        <w:t>Rechnungs</w:t>
      </w:r>
      <w:r w:rsidR="005A7232">
        <w:rPr>
          <w:rFonts w:cs="Arial"/>
          <w:i/>
          <w:sz w:val="18"/>
          <w:szCs w:val="18"/>
        </w:rPr>
        <w:t>stellung,</w:t>
      </w:r>
      <w:r w:rsidR="00717C82">
        <w:tab/>
      </w:r>
      <w:r w:rsidR="00600CDE">
        <w:rPr>
          <w:i/>
          <w:szCs w:val="22"/>
        </w:rPr>
        <w:t xml:space="preserve">Abs. </w:t>
      </w:r>
      <w:r w:rsidR="00717C82" w:rsidRPr="004E4DE5">
        <w:rPr>
          <w:i/>
          <w:szCs w:val="22"/>
        </w:rPr>
        <w:t>1</w:t>
      </w:r>
    </w:p>
    <w:p w:rsidR="002C78B5" w:rsidRDefault="005A7232" w:rsidP="0087653D">
      <w:pPr>
        <w:spacing w:after="120"/>
        <w:ind w:left="2268" w:hanging="2268"/>
        <w:jc w:val="both"/>
      </w:pPr>
      <w:r>
        <w:rPr>
          <w:rFonts w:cs="Arial"/>
          <w:i/>
          <w:sz w:val="18"/>
          <w:szCs w:val="18"/>
        </w:rPr>
        <w:t>Zahlautomaten</w:t>
      </w:r>
      <w:r w:rsidR="00FD29DA">
        <w:rPr>
          <w:rFonts w:cs="Arial"/>
          <w:i/>
          <w:sz w:val="18"/>
          <w:szCs w:val="18"/>
        </w:rPr>
        <w:tab/>
      </w:r>
      <w:r w:rsidR="002C78B5">
        <w:t xml:space="preserve">Die Rechnungsstellung an die </w:t>
      </w:r>
      <w:r w:rsidR="00D72C49">
        <w:t xml:space="preserve">Kundschaft </w:t>
      </w:r>
      <w:r w:rsidR="002C78B5">
        <w:t xml:space="preserve">erfolgt in </w:t>
      </w:r>
      <w:r w:rsidR="004671D4">
        <w:t>regelmässigen Zeitabständen. D</w:t>
      </w:r>
      <w:r w:rsidR="00E9607C">
        <w:t>ie</w:t>
      </w:r>
      <w:r w:rsidR="002C78B5">
        <w:t xml:space="preserve"> </w:t>
      </w:r>
      <w:r w:rsidR="00C009BF">
        <w:t>E</w:t>
      </w:r>
      <w:r w:rsidR="00E9607C">
        <w:t>VU</w:t>
      </w:r>
      <w:r w:rsidR="002C78B5">
        <w:t xml:space="preserve"> k</w:t>
      </w:r>
      <w:r w:rsidR="004671D4">
        <w:t>an</w:t>
      </w:r>
      <w:r w:rsidR="002C78B5">
        <w:t>n zwischen den Zählerablesungen Tei</w:t>
      </w:r>
      <w:r w:rsidR="002C78B5">
        <w:t>l</w:t>
      </w:r>
      <w:r w:rsidR="002C78B5">
        <w:t>rechnungen in der Höhe des voraussichtli</w:t>
      </w:r>
      <w:r w:rsidR="004671D4">
        <w:t>chen Energiebezugs ste</w:t>
      </w:r>
      <w:r w:rsidR="004671D4">
        <w:t>l</w:t>
      </w:r>
      <w:r w:rsidR="004671D4">
        <w:t>len. D</w:t>
      </w:r>
      <w:r w:rsidR="00E9607C">
        <w:t>ie</w:t>
      </w:r>
      <w:r w:rsidR="002C78B5">
        <w:t xml:space="preserve"> </w:t>
      </w:r>
      <w:r w:rsidR="00C009BF">
        <w:t>E</w:t>
      </w:r>
      <w:r w:rsidR="00E9607C">
        <w:t>VU</w:t>
      </w:r>
      <w:r w:rsidR="002C78B5">
        <w:t xml:space="preserve"> k</w:t>
      </w:r>
      <w:r w:rsidR="004671D4">
        <w:t>an</w:t>
      </w:r>
      <w:r w:rsidR="0041225D">
        <w:t>n von der</w:t>
      </w:r>
      <w:r w:rsidR="002C78B5">
        <w:t xml:space="preserve"> </w:t>
      </w:r>
      <w:r w:rsidR="00D72C49">
        <w:t xml:space="preserve">Kundschaft </w:t>
      </w:r>
      <w:r w:rsidR="002C78B5">
        <w:t xml:space="preserve">angemessene Vorauszahlung oder Sicherstellung verlangen, </w:t>
      </w:r>
      <w:r w:rsidR="00F97A65">
        <w:t>Zahlautomaten</w:t>
      </w:r>
      <w:r w:rsidR="002C78B5">
        <w:t xml:space="preserve"> einbauen oder mona</w:t>
      </w:r>
      <w:r w:rsidR="002C78B5">
        <w:t>t</w:t>
      </w:r>
      <w:r w:rsidR="002C78B5">
        <w:t xml:space="preserve">lich bzw. wöchentlich Rechnung stellen. </w:t>
      </w:r>
      <w:r w:rsidR="00F97A65">
        <w:t>Zahlautomaten</w:t>
      </w:r>
      <w:r w:rsidR="002C78B5">
        <w:t xml:space="preserve"> können vo</w:t>
      </w:r>
      <w:r w:rsidR="00E9607C">
        <w:t>n der</w:t>
      </w:r>
      <w:r w:rsidR="002C78B5">
        <w:t xml:space="preserve"> </w:t>
      </w:r>
      <w:r w:rsidR="00C009BF">
        <w:t>E</w:t>
      </w:r>
      <w:r w:rsidR="00E9607C">
        <w:t>VU</w:t>
      </w:r>
      <w:r w:rsidR="002C78B5">
        <w:t xml:space="preserve"> so eingestellt werden, dass ein angemessener Teil zur Ti</w:t>
      </w:r>
      <w:r w:rsidR="002C78B5">
        <w:t>l</w:t>
      </w:r>
      <w:r w:rsidR="002C78B5">
        <w:t>gung bestehender Forderungen aus Energielieferungen de</w:t>
      </w:r>
      <w:r w:rsidR="00496389">
        <w:t>r</w:t>
      </w:r>
      <w:r w:rsidR="002C78B5">
        <w:t xml:space="preserve"> </w:t>
      </w:r>
      <w:r w:rsidR="00C009BF">
        <w:t>E</w:t>
      </w:r>
      <w:r w:rsidR="00B5335B">
        <w:t>VU</w:t>
      </w:r>
      <w:r w:rsidR="002C78B5">
        <w:t xml:space="preserve"> ü</w:t>
      </w:r>
      <w:r w:rsidR="002C78B5">
        <w:t>b</w:t>
      </w:r>
      <w:r w:rsidR="002C78B5">
        <w:t>rig bleibt. Die Kosten für den Ein- und Ausb</w:t>
      </w:r>
      <w:r w:rsidR="004671D4">
        <w:t>au der entsprechenden Zähler de</w:t>
      </w:r>
      <w:r w:rsidR="00496389">
        <w:t>r</w:t>
      </w:r>
      <w:r w:rsidR="002C78B5">
        <w:t xml:space="preserve"> </w:t>
      </w:r>
      <w:r w:rsidR="00C009BF">
        <w:t>E</w:t>
      </w:r>
      <w:r w:rsidR="00B5335B">
        <w:t>VU</w:t>
      </w:r>
      <w:r w:rsidR="002C78B5">
        <w:t xml:space="preserve"> für zusätzliche Aufwendungen in diesem Zusamme</w:t>
      </w:r>
      <w:r w:rsidR="002C78B5">
        <w:t>n</w:t>
      </w:r>
      <w:r w:rsidR="002C78B5">
        <w:t xml:space="preserve">hang gehen zu Lasten </w:t>
      </w:r>
      <w:r w:rsidR="0041225D">
        <w:t>der Kundschaft</w:t>
      </w:r>
      <w:r w:rsidR="002C78B5">
        <w:t>.</w:t>
      </w:r>
    </w:p>
    <w:p w:rsidR="005C6B7F" w:rsidRPr="004E4DE5" w:rsidRDefault="005A7232" w:rsidP="0087653D">
      <w:pPr>
        <w:spacing w:before="240"/>
        <w:ind w:left="2268" w:hanging="2268"/>
        <w:jc w:val="both"/>
        <w:rPr>
          <w:i/>
          <w:szCs w:val="22"/>
        </w:rPr>
      </w:pPr>
      <w:r>
        <w:rPr>
          <w:rFonts w:cs="Arial"/>
          <w:i/>
          <w:sz w:val="18"/>
          <w:szCs w:val="18"/>
        </w:rPr>
        <w:t>Steuer</w:t>
      </w:r>
      <w:r w:rsidR="00B94C4C">
        <w:rPr>
          <w:rFonts w:cs="Arial"/>
          <w:i/>
          <w:sz w:val="18"/>
          <w:szCs w:val="18"/>
        </w:rPr>
        <w:t>n</w:t>
      </w:r>
      <w:r>
        <w:rPr>
          <w:rFonts w:cs="Arial"/>
          <w:i/>
          <w:sz w:val="18"/>
          <w:szCs w:val="18"/>
        </w:rPr>
        <w:t>, Abgabe</w:t>
      </w:r>
      <w:r w:rsidR="00E56AFF">
        <w:rPr>
          <w:rFonts w:cs="Arial"/>
          <w:i/>
          <w:sz w:val="18"/>
          <w:szCs w:val="18"/>
        </w:rPr>
        <w:t>n</w:t>
      </w:r>
      <w:r w:rsidR="005C6B7F">
        <w:tab/>
      </w:r>
      <w:r w:rsidR="00600CDE">
        <w:rPr>
          <w:i/>
          <w:szCs w:val="22"/>
        </w:rPr>
        <w:t xml:space="preserve">Abs. </w:t>
      </w:r>
      <w:r w:rsidR="005C6B7F" w:rsidRPr="004E4DE5">
        <w:rPr>
          <w:i/>
          <w:szCs w:val="22"/>
        </w:rPr>
        <w:t>2</w:t>
      </w:r>
    </w:p>
    <w:p w:rsidR="002C78B5" w:rsidRDefault="000229EC" w:rsidP="0087653D">
      <w:pPr>
        <w:spacing w:after="120"/>
        <w:ind w:left="2268" w:hanging="2268"/>
        <w:jc w:val="both"/>
      </w:pPr>
      <w:r>
        <w:rPr>
          <w:rFonts w:cs="Arial"/>
          <w:i/>
          <w:sz w:val="18"/>
          <w:szCs w:val="18"/>
        </w:rPr>
        <w:t>s</w:t>
      </w:r>
      <w:r w:rsidR="005A7232">
        <w:rPr>
          <w:rFonts w:cs="Arial"/>
          <w:i/>
          <w:sz w:val="18"/>
          <w:szCs w:val="18"/>
        </w:rPr>
        <w:t>owie Belastungen</w:t>
      </w:r>
      <w:r w:rsidR="00FD29DA">
        <w:rPr>
          <w:rFonts w:cs="Arial"/>
          <w:i/>
          <w:sz w:val="18"/>
          <w:szCs w:val="18"/>
        </w:rPr>
        <w:tab/>
      </w:r>
      <w:r w:rsidR="002C78B5">
        <w:t>Sämtliche Steuern, Abgaben sowie Belastungen (wie Systemdiens</w:t>
      </w:r>
      <w:r w:rsidR="002C78B5">
        <w:t>t</w:t>
      </w:r>
      <w:r w:rsidR="002C78B5">
        <w:t>leistungen, Kosten</w:t>
      </w:r>
      <w:r w:rsidR="005F770E">
        <w:t>über</w:t>
      </w:r>
      <w:r w:rsidR="002C78B5">
        <w:t>wälzungen aus vorgelagerten Netzebenen etc.) aus Richtlinien von Branchenverbänden oder der Schweizer</w:t>
      </w:r>
      <w:r w:rsidR="002C78B5">
        <w:t>i</w:t>
      </w:r>
      <w:r w:rsidR="002C78B5">
        <w:t xml:space="preserve">schen Höchstspannungsnetzbetreiberin gehen zu Lasten </w:t>
      </w:r>
      <w:r w:rsidR="0041225D">
        <w:t>der Kun</w:t>
      </w:r>
      <w:r w:rsidR="0041225D">
        <w:t>d</w:t>
      </w:r>
      <w:r w:rsidR="0041225D">
        <w:t>schaft</w:t>
      </w:r>
      <w:r w:rsidR="002C78B5">
        <w:t>. Das gleiche gilt für Kosten aus gesetzlichen Förderungsmas</w:t>
      </w:r>
      <w:r w:rsidR="002C78B5">
        <w:t>s</w:t>
      </w:r>
      <w:r w:rsidR="002C78B5">
        <w:t>nahmen für erneuerbare Energien</w:t>
      </w:r>
      <w:r w:rsidR="006E4A0B">
        <w:t xml:space="preserve"> und dergleichen</w:t>
      </w:r>
      <w:r w:rsidR="002C78B5">
        <w:t>.</w:t>
      </w:r>
    </w:p>
    <w:p w:rsidR="005C6B7F" w:rsidRPr="004E4DE5" w:rsidRDefault="00E56AFF" w:rsidP="0087653D">
      <w:pPr>
        <w:spacing w:before="240"/>
        <w:ind w:left="2268" w:hanging="2268"/>
        <w:jc w:val="both"/>
        <w:rPr>
          <w:i/>
          <w:szCs w:val="22"/>
        </w:rPr>
      </w:pPr>
      <w:r>
        <w:rPr>
          <w:rFonts w:cs="Arial"/>
          <w:i/>
          <w:sz w:val="18"/>
          <w:szCs w:val="18"/>
        </w:rPr>
        <w:t>Zahlungsfrist und</w:t>
      </w:r>
      <w:r w:rsidR="005C6B7F">
        <w:tab/>
      </w:r>
      <w:r w:rsidR="00600CDE">
        <w:rPr>
          <w:i/>
          <w:szCs w:val="22"/>
        </w:rPr>
        <w:t xml:space="preserve">Abs. </w:t>
      </w:r>
      <w:r w:rsidR="005C6B7F" w:rsidRPr="004E4DE5">
        <w:rPr>
          <w:i/>
          <w:szCs w:val="22"/>
        </w:rPr>
        <w:t>3</w:t>
      </w:r>
    </w:p>
    <w:p w:rsidR="002C78B5" w:rsidRDefault="00DB6E8E" w:rsidP="0087653D">
      <w:pPr>
        <w:spacing w:after="120"/>
        <w:ind w:left="2268" w:hanging="2268"/>
        <w:jc w:val="both"/>
      </w:pPr>
      <w:r>
        <w:rPr>
          <w:rFonts w:cs="Arial"/>
          <w:i/>
          <w:sz w:val="18"/>
          <w:szCs w:val="18"/>
        </w:rPr>
        <w:t>Ratenzahlung</w:t>
      </w:r>
      <w:r w:rsidR="00FD29DA">
        <w:rPr>
          <w:rFonts w:cs="Arial"/>
          <w:i/>
          <w:sz w:val="18"/>
          <w:szCs w:val="18"/>
        </w:rPr>
        <w:tab/>
      </w:r>
      <w:r w:rsidR="0041225D">
        <w:t>Die Rechnungen werden von der</w:t>
      </w:r>
      <w:r w:rsidR="002C78B5">
        <w:t xml:space="preserve"> </w:t>
      </w:r>
      <w:r w:rsidR="00D72C49">
        <w:t xml:space="preserve">Kundschaft </w:t>
      </w:r>
      <w:r w:rsidR="002C78B5">
        <w:t xml:space="preserve">innert </w:t>
      </w:r>
      <w:r w:rsidR="00115B93">
        <w:t>3</w:t>
      </w:r>
      <w:r w:rsidR="002C78B5">
        <w:t xml:space="preserve">0 Tagen </w:t>
      </w:r>
      <w:r w:rsidR="00882EF5">
        <w:t>ab Rechnungsdatum</w:t>
      </w:r>
      <w:r w:rsidR="002C78B5">
        <w:t xml:space="preserve"> ohne jeglichen Abzug beglichen, sofern nicht ve</w:t>
      </w:r>
      <w:r w:rsidR="002C78B5">
        <w:t>r</w:t>
      </w:r>
      <w:r w:rsidR="002C78B5">
        <w:t>einbart ist, dass die Rechnungsbeträge direkt der Bank- oder Pos</w:t>
      </w:r>
      <w:r w:rsidR="002C78B5">
        <w:t>t</w:t>
      </w:r>
      <w:r w:rsidR="002C78B5">
        <w:t>checkrechnung de</w:t>
      </w:r>
      <w:r w:rsidR="0041225D">
        <w:t>r</w:t>
      </w:r>
      <w:r w:rsidR="002C78B5">
        <w:t xml:space="preserve"> </w:t>
      </w:r>
      <w:r w:rsidR="00D72C49">
        <w:t xml:space="preserve">Kundschaft </w:t>
      </w:r>
      <w:r w:rsidR="002C78B5">
        <w:t>belastet werden. Die Bezahlung der Rechnungen in Raten ist nur mit ausdrücklicher Zustimmung de</w:t>
      </w:r>
      <w:r w:rsidR="003D102D">
        <w:t>r</w:t>
      </w:r>
      <w:r w:rsidR="002C78B5">
        <w:t xml:space="preserve"> </w:t>
      </w:r>
      <w:r w:rsidR="00C009BF">
        <w:t>E</w:t>
      </w:r>
      <w:r w:rsidR="00B5335B">
        <w:t>VU</w:t>
      </w:r>
      <w:r w:rsidR="002C78B5">
        <w:t xml:space="preserve"> zulässig. </w:t>
      </w:r>
    </w:p>
    <w:p w:rsidR="007037BB" w:rsidRDefault="007037BB" w:rsidP="0087653D">
      <w:pPr>
        <w:spacing w:after="120"/>
        <w:ind w:left="2268" w:hanging="2268"/>
        <w:jc w:val="both"/>
        <w:rPr>
          <w:rFonts w:cs="Arial"/>
          <w:i/>
          <w:sz w:val="18"/>
          <w:szCs w:val="18"/>
        </w:rPr>
      </w:pPr>
      <w:r>
        <w:rPr>
          <w:rFonts w:cs="Arial"/>
          <w:i/>
          <w:sz w:val="18"/>
          <w:szCs w:val="18"/>
        </w:rPr>
        <w:br w:type="page"/>
      </w:r>
    </w:p>
    <w:p w:rsidR="005C6B7F" w:rsidRPr="004E4DE5" w:rsidRDefault="00E56AFF" w:rsidP="0087653D">
      <w:pPr>
        <w:spacing w:before="240"/>
        <w:ind w:left="2268" w:hanging="2268"/>
        <w:jc w:val="both"/>
        <w:rPr>
          <w:i/>
          <w:szCs w:val="22"/>
        </w:rPr>
      </w:pPr>
      <w:r>
        <w:rPr>
          <w:rFonts w:cs="Arial"/>
          <w:i/>
          <w:sz w:val="18"/>
          <w:szCs w:val="18"/>
        </w:rPr>
        <w:t>Zahlungsverzug</w:t>
      </w:r>
      <w:r w:rsidR="005C6B7F">
        <w:tab/>
      </w:r>
      <w:r w:rsidR="00600CDE">
        <w:rPr>
          <w:i/>
          <w:szCs w:val="22"/>
        </w:rPr>
        <w:t xml:space="preserve">Abs. </w:t>
      </w:r>
      <w:r w:rsidR="005C6B7F" w:rsidRPr="004E4DE5">
        <w:rPr>
          <w:i/>
          <w:szCs w:val="22"/>
        </w:rPr>
        <w:t>4</w:t>
      </w:r>
    </w:p>
    <w:p w:rsidR="000229EC" w:rsidRPr="00410B9A" w:rsidRDefault="00FD29DA" w:rsidP="0087653D">
      <w:pPr>
        <w:spacing w:after="120"/>
        <w:ind w:left="2268" w:hanging="2268"/>
        <w:jc w:val="both"/>
      </w:pPr>
      <w:r>
        <w:rPr>
          <w:rFonts w:cs="Arial"/>
          <w:i/>
          <w:sz w:val="18"/>
          <w:szCs w:val="18"/>
        </w:rPr>
        <w:tab/>
      </w:r>
      <w:r w:rsidR="002C78B5" w:rsidRPr="00410B9A">
        <w:t>Bei Zahlungsverzug erfolgt nach unbenutztem Ablauf der Zahlung</w:t>
      </w:r>
      <w:r w:rsidR="002C78B5" w:rsidRPr="00410B9A">
        <w:t>s</w:t>
      </w:r>
      <w:r w:rsidR="0041225D">
        <w:t>frist eine erste Mahnung an die</w:t>
      </w:r>
      <w:r w:rsidR="002C78B5" w:rsidRPr="00410B9A">
        <w:t xml:space="preserve"> </w:t>
      </w:r>
      <w:r w:rsidR="00D72C49">
        <w:t xml:space="preserve">Kundschaft </w:t>
      </w:r>
      <w:r w:rsidR="002C78B5" w:rsidRPr="00410B9A">
        <w:t>mit einer weiteren Za</w:t>
      </w:r>
      <w:r w:rsidR="002C78B5" w:rsidRPr="00410B9A">
        <w:t>h</w:t>
      </w:r>
      <w:r w:rsidR="002C78B5" w:rsidRPr="00410B9A">
        <w:t>lungsfrist von 10 Tagen und dem Hinweis auf die Verrechnung von Mahngebühren im Falle einer weiteren Mahnung. Wird der ersten Mahnung nicht Folge geleistet, so erfolgt eine zweite Mahnung mit einer letzten Zahlungsfrist von 5 Tagen und dem Hinweis der Unte</w:t>
      </w:r>
      <w:r w:rsidR="002C78B5" w:rsidRPr="00410B9A">
        <w:t>r</w:t>
      </w:r>
      <w:r w:rsidR="002C78B5" w:rsidRPr="00410B9A">
        <w:t>brechung der Energielieferung bei erneutem Ausbleiben der Zahlung.</w:t>
      </w:r>
    </w:p>
    <w:p w:rsidR="005C6B7F" w:rsidRPr="004E4DE5" w:rsidRDefault="00371AA4" w:rsidP="0087653D">
      <w:pPr>
        <w:spacing w:before="240"/>
        <w:ind w:left="2268" w:hanging="2268"/>
        <w:jc w:val="both"/>
        <w:rPr>
          <w:i/>
          <w:szCs w:val="22"/>
        </w:rPr>
      </w:pPr>
      <w:r>
        <w:rPr>
          <w:rFonts w:cs="Arial"/>
          <w:i/>
          <w:sz w:val="18"/>
          <w:szCs w:val="18"/>
        </w:rPr>
        <w:t>Mahnung</w:t>
      </w:r>
      <w:r w:rsidR="005A7232">
        <w:rPr>
          <w:rFonts w:cs="Arial"/>
          <w:i/>
          <w:sz w:val="18"/>
          <w:szCs w:val="18"/>
        </w:rPr>
        <w:t xml:space="preserve"> als Verfügung</w:t>
      </w:r>
      <w:r w:rsidR="005C6B7F">
        <w:tab/>
      </w:r>
      <w:r w:rsidR="00600CDE">
        <w:rPr>
          <w:i/>
          <w:szCs w:val="22"/>
        </w:rPr>
        <w:t xml:space="preserve">Abs. </w:t>
      </w:r>
      <w:r w:rsidR="005C6B7F" w:rsidRPr="004E4DE5">
        <w:rPr>
          <w:i/>
          <w:szCs w:val="22"/>
        </w:rPr>
        <w:t>5</w:t>
      </w:r>
    </w:p>
    <w:p w:rsidR="002C78B5" w:rsidRDefault="00963B1E" w:rsidP="0087653D">
      <w:pPr>
        <w:spacing w:after="120"/>
        <w:ind w:left="2268" w:hanging="2268"/>
        <w:jc w:val="both"/>
      </w:pPr>
      <w:r>
        <w:rPr>
          <w:rFonts w:cs="Arial"/>
          <w:i/>
          <w:sz w:val="18"/>
          <w:szCs w:val="18"/>
        </w:rPr>
        <w:t xml:space="preserve">mit </w:t>
      </w:r>
      <w:r w:rsidR="005A7232">
        <w:rPr>
          <w:rFonts w:cs="Arial"/>
          <w:i/>
          <w:sz w:val="18"/>
          <w:szCs w:val="18"/>
        </w:rPr>
        <w:t>Rechtsmittelbelehrung</w:t>
      </w:r>
      <w:r w:rsidR="00FD29DA">
        <w:rPr>
          <w:rFonts w:cs="Arial"/>
          <w:i/>
          <w:sz w:val="18"/>
          <w:szCs w:val="18"/>
        </w:rPr>
        <w:tab/>
      </w:r>
      <w:r w:rsidR="004E2200">
        <w:t>Mahnungen der EVU können bei Bedarf als Verfügung mit Rechtsmi</w:t>
      </w:r>
      <w:r w:rsidR="004E2200">
        <w:t>t</w:t>
      </w:r>
      <w:r w:rsidR="004E2200">
        <w:t xml:space="preserve">telbelehrung erlassen werden. Rechtsmittelinstanzen und Fristen richten sich nach </w:t>
      </w:r>
      <w:r w:rsidR="00371AA4">
        <w:t>Art.</w:t>
      </w:r>
      <w:r w:rsidR="004E2200">
        <w:t xml:space="preserve"> 18 dieses Reglements. Anstelle von Mahnu</w:t>
      </w:r>
      <w:r w:rsidR="004E2200">
        <w:t>n</w:t>
      </w:r>
      <w:r w:rsidR="004E2200">
        <w:t>gen mit Rechtsmittelbelehrung kann die EVU bei Bedarf bereits die Rechnung als Verfügung erlassen. Nach Ablauf der Zahlungsfrist können d</w:t>
      </w:r>
      <w:r w:rsidR="0041225D">
        <w:t>er</w:t>
      </w:r>
      <w:r w:rsidR="004E2200">
        <w:t xml:space="preserve"> </w:t>
      </w:r>
      <w:r w:rsidR="00D72C49">
        <w:t xml:space="preserve">Kundschaft </w:t>
      </w:r>
      <w:r w:rsidR="004E2200">
        <w:t>die durch den Zahlungsverzug verursachten zusätzlichen Aufwendungen (Mahngebühren, Porto, Inkasso, Ein- und Ausschaltungen usw.) zuzüglich Verzugszinsen in Rechnung g</w:t>
      </w:r>
      <w:r w:rsidR="004E2200">
        <w:t>e</w:t>
      </w:r>
      <w:r w:rsidR="004E2200">
        <w:t>stellt werden.</w:t>
      </w:r>
    </w:p>
    <w:p w:rsidR="005C6B7F" w:rsidRPr="004E4DE5" w:rsidRDefault="00DB6E8E" w:rsidP="0087653D">
      <w:pPr>
        <w:spacing w:before="240"/>
        <w:ind w:left="2268" w:hanging="2268"/>
        <w:jc w:val="both"/>
        <w:rPr>
          <w:i/>
          <w:szCs w:val="22"/>
        </w:rPr>
      </w:pPr>
      <w:r>
        <w:rPr>
          <w:rFonts w:cs="Arial"/>
          <w:i/>
          <w:sz w:val="18"/>
          <w:szCs w:val="18"/>
        </w:rPr>
        <w:t>Fehler und</w:t>
      </w:r>
      <w:r w:rsidR="005C6B7F" w:rsidRPr="005C6B7F">
        <w:rPr>
          <w:sz w:val="18"/>
          <w:szCs w:val="18"/>
        </w:rPr>
        <w:tab/>
      </w:r>
      <w:r w:rsidR="00600CDE">
        <w:rPr>
          <w:i/>
          <w:szCs w:val="22"/>
        </w:rPr>
        <w:t xml:space="preserve">Abs. </w:t>
      </w:r>
      <w:r w:rsidR="005C6B7F" w:rsidRPr="004E4DE5">
        <w:rPr>
          <w:i/>
          <w:szCs w:val="22"/>
        </w:rPr>
        <w:t>6</w:t>
      </w:r>
    </w:p>
    <w:p w:rsidR="00F57935" w:rsidRDefault="001D3078" w:rsidP="0087653D">
      <w:pPr>
        <w:spacing w:after="120"/>
        <w:ind w:left="2268" w:hanging="2268"/>
        <w:jc w:val="both"/>
      </w:pPr>
      <w:r>
        <w:rPr>
          <w:rFonts w:cs="Arial"/>
          <w:i/>
          <w:sz w:val="18"/>
          <w:szCs w:val="18"/>
        </w:rPr>
        <w:t>Irrtümer</w:t>
      </w:r>
      <w:r w:rsidR="00FD29DA">
        <w:rPr>
          <w:rFonts w:cs="Arial"/>
          <w:i/>
          <w:sz w:val="18"/>
          <w:szCs w:val="18"/>
        </w:rPr>
        <w:tab/>
      </w:r>
      <w:r w:rsidR="002C78B5">
        <w:t>Bei allen Rechnungen und Zahlungen können Fehler und Irrtümer nachträglich während 5 Jahren ab Fälligkeit berichtigt werden.</w:t>
      </w:r>
    </w:p>
    <w:p w:rsidR="005C6B7F" w:rsidRPr="004E4DE5" w:rsidRDefault="00DB6E8E" w:rsidP="0087653D">
      <w:pPr>
        <w:spacing w:before="240"/>
        <w:ind w:left="2268" w:hanging="2268"/>
        <w:jc w:val="both"/>
        <w:rPr>
          <w:i/>
          <w:szCs w:val="22"/>
        </w:rPr>
      </w:pPr>
      <w:r>
        <w:rPr>
          <w:rFonts w:cs="Arial"/>
          <w:i/>
          <w:sz w:val="18"/>
          <w:szCs w:val="18"/>
        </w:rPr>
        <w:t>Verweigerung von</w:t>
      </w:r>
      <w:r w:rsidR="005C6B7F">
        <w:tab/>
      </w:r>
      <w:r w:rsidR="00600CDE">
        <w:rPr>
          <w:i/>
          <w:szCs w:val="22"/>
        </w:rPr>
        <w:t xml:space="preserve">Abs. </w:t>
      </w:r>
      <w:r w:rsidR="005C6B7F" w:rsidRPr="004E4DE5">
        <w:rPr>
          <w:i/>
          <w:szCs w:val="22"/>
        </w:rPr>
        <w:t>7</w:t>
      </w:r>
    </w:p>
    <w:p w:rsidR="002C78B5" w:rsidRDefault="00DB6E8E" w:rsidP="0087653D">
      <w:pPr>
        <w:spacing w:after="120"/>
        <w:ind w:left="2268" w:hanging="2268"/>
        <w:jc w:val="both"/>
      </w:pPr>
      <w:r>
        <w:rPr>
          <w:rFonts w:cs="Arial"/>
          <w:i/>
          <w:sz w:val="18"/>
          <w:szCs w:val="18"/>
        </w:rPr>
        <w:t>Zahlungen</w:t>
      </w:r>
      <w:r w:rsidR="00FD29DA">
        <w:rPr>
          <w:rFonts w:cs="Arial"/>
          <w:i/>
          <w:sz w:val="18"/>
          <w:szCs w:val="18"/>
        </w:rPr>
        <w:tab/>
      </w:r>
      <w:r w:rsidR="002C78B5">
        <w:t xml:space="preserve">Bei Beanstandungen der Energiemessung ist </w:t>
      </w:r>
      <w:r w:rsidR="0041225D">
        <w:t>die Kundschaft</w:t>
      </w:r>
      <w:r w:rsidR="002C78B5">
        <w:t xml:space="preserve"> nicht berechtigt, die Zahlung der Rechnungsbeträge und die Leistung von Akontozahlungen zu verweigern. Bestrittene Rechnungen gegenüber de</w:t>
      </w:r>
      <w:r w:rsidR="00B5335B">
        <w:t>r</w:t>
      </w:r>
      <w:r w:rsidR="002C78B5">
        <w:t xml:space="preserve"> </w:t>
      </w:r>
      <w:r w:rsidR="00C009BF">
        <w:t>E</w:t>
      </w:r>
      <w:r w:rsidR="00B5335B">
        <w:t>VU</w:t>
      </w:r>
      <w:r w:rsidR="002C78B5">
        <w:t xml:space="preserve"> dürfen nicht mit dessen Guthaben aus Stromlieferungen</w:t>
      </w:r>
      <w:r w:rsidR="00842F0E">
        <w:t xml:space="preserve"> </w:t>
      </w:r>
      <w:r w:rsidR="00842F0E">
        <w:t>o</w:t>
      </w:r>
      <w:r w:rsidR="00842F0E">
        <w:t>der anderen gegen die an der EVU beteiligten Gemeinden gerichtete Forderungen</w:t>
      </w:r>
      <w:r w:rsidR="002C78B5">
        <w:t xml:space="preserve"> verrechnet werden.</w:t>
      </w:r>
    </w:p>
    <w:p w:rsidR="005C6B7F" w:rsidRPr="00FA451E" w:rsidRDefault="00F42F82" w:rsidP="0087653D">
      <w:pPr>
        <w:spacing w:before="240"/>
        <w:ind w:left="2268" w:hanging="2268"/>
        <w:jc w:val="both"/>
        <w:rPr>
          <w:i/>
          <w:szCs w:val="22"/>
        </w:rPr>
      </w:pPr>
      <w:r w:rsidRPr="00FA451E">
        <w:rPr>
          <w:rFonts w:cs="Arial"/>
          <w:i/>
          <w:sz w:val="18"/>
          <w:szCs w:val="18"/>
        </w:rPr>
        <w:t xml:space="preserve">Rechnungsrückstände </w:t>
      </w:r>
      <w:r w:rsidR="005C6B7F" w:rsidRPr="00FA451E">
        <w:tab/>
      </w:r>
      <w:r w:rsidR="00600CDE" w:rsidRPr="00FA451E">
        <w:rPr>
          <w:i/>
          <w:szCs w:val="22"/>
        </w:rPr>
        <w:t xml:space="preserve">Abs. </w:t>
      </w:r>
      <w:r w:rsidR="005C6B7F" w:rsidRPr="00FA451E">
        <w:rPr>
          <w:i/>
          <w:szCs w:val="22"/>
        </w:rPr>
        <w:t>8</w:t>
      </w:r>
    </w:p>
    <w:p w:rsidR="00D72C31" w:rsidRDefault="00F42F82" w:rsidP="0087653D">
      <w:pPr>
        <w:spacing w:after="120"/>
        <w:ind w:left="2268" w:hanging="2268"/>
        <w:jc w:val="both"/>
      </w:pPr>
      <w:r w:rsidRPr="00FA451E">
        <w:rPr>
          <w:rFonts w:cs="Arial"/>
          <w:i/>
          <w:sz w:val="18"/>
          <w:szCs w:val="18"/>
        </w:rPr>
        <w:t>Geltendmachung</w:t>
      </w:r>
      <w:r w:rsidR="00FD29DA" w:rsidRPr="00FA451E">
        <w:rPr>
          <w:rFonts w:cs="Arial"/>
          <w:i/>
          <w:sz w:val="18"/>
          <w:szCs w:val="18"/>
        </w:rPr>
        <w:tab/>
      </w:r>
      <w:r w:rsidR="00D72C31" w:rsidRPr="00FA451E">
        <w:t xml:space="preserve">Für Rechnungsrückstände, inklusive Kosten der Geltendmachung bei Mietern und Pächtern, die nachgewiesen nicht erhältlich sind, </w:t>
      </w:r>
      <w:r w:rsidR="00FA451E" w:rsidRPr="00FA451E">
        <w:t>kann die betreffende Eigentümerschaft zur Haftung gezogen werden. Das EVU</w:t>
      </w:r>
      <w:r w:rsidR="00D72C31" w:rsidRPr="00FA451E">
        <w:t xml:space="preserve"> ist ferner nicht verpflichtet, in Gebäude oder Wohnungen </w:t>
      </w:r>
      <w:r w:rsidR="00694AA2" w:rsidRPr="00FA451E">
        <w:t>Elek</w:t>
      </w:r>
      <w:r w:rsidR="00FF183A" w:rsidRPr="00FA451E">
        <w:softHyphen/>
      </w:r>
      <w:r w:rsidR="00694AA2" w:rsidRPr="00FA451E">
        <w:t>trizität</w:t>
      </w:r>
      <w:r w:rsidR="00D72C31" w:rsidRPr="00FA451E">
        <w:t xml:space="preserve"> zu liefern, von welchen noch offene Rechnungen ausstehen.</w:t>
      </w:r>
    </w:p>
    <w:p w:rsidR="005C6B7F" w:rsidRPr="004E4DE5" w:rsidRDefault="001D3078" w:rsidP="0087653D">
      <w:pPr>
        <w:spacing w:before="240"/>
        <w:ind w:left="2268" w:hanging="2268"/>
        <w:jc w:val="both"/>
        <w:rPr>
          <w:i/>
          <w:szCs w:val="22"/>
        </w:rPr>
      </w:pPr>
      <w:r>
        <w:rPr>
          <w:rFonts w:cs="Arial"/>
          <w:i/>
          <w:sz w:val="18"/>
          <w:szCs w:val="18"/>
        </w:rPr>
        <w:t>Grundpfandrecht</w:t>
      </w:r>
      <w:r w:rsidR="005C6B7F">
        <w:tab/>
      </w:r>
      <w:r w:rsidR="00600CDE">
        <w:rPr>
          <w:i/>
          <w:szCs w:val="22"/>
        </w:rPr>
        <w:t xml:space="preserve">Abs. </w:t>
      </w:r>
      <w:r w:rsidR="005C6B7F" w:rsidRPr="004E4DE5">
        <w:rPr>
          <w:i/>
          <w:szCs w:val="22"/>
        </w:rPr>
        <w:t>9</w:t>
      </w:r>
    </w:p>
    <w:p w:rsidR="002C78B5" w:rsidRDefault="00FD29DA" w:rsidP="0087653D">
      <w:pPr>
        <w:ind w:left="2268" w:hanging="2268"/>
        <w:jc w:val="both"/>
      </w:pPr>
      <w:r>
        <w:rPr>
          <w:rFonts w:cs="Arial"/>
          <w:i/>
          <w:sz w:val="18"/>
          <w:szCs w:val="18"/>
        </w:rPr>
        <w:tab/>
      </w:r>
      <w:r w:rsidR="00842F0E">
        <w:t xml:space="preserve">Für die Anschlussbeiträge besteht gemäss </w:t>
      </w:r>
      <w:r w:rsidR="00600CDE">
        <w:t xml:space="preserve">Art. </w:t>
      </w:r>
      <w:r w:rsidR="00842F0E">
        <w:t xml:space="preserve">167 </w:t>
      </w:r>
      <w:r w:rsidR="00600CDE">
        <w:t xml:space="preserve">Abs. </w:t>
      </w:r>
      <w:r w:rsidR="00842F0E">
        <w:t>2 Ziff. 3</w:t>
      </w:r>
      <w:r w:rsidR="00842F0E" w:rsidRPr="00842F0E">
        <w:rPr>
          <w:vertAlign w:val="superscript"/>
        </w:rPr>
        <w:t>bis</w:t>
      </w:r>
      <w:r w:rsidR="00842F0E">
        <w:t xml:space="preserve"> des kantonalen Einführungsgesetzes zum schweizerischen Zivilg</w:t>
      </w:r>
      <w:r w:rsidR="00842F0E">
        <w:t>e</w:t>
      </w:r>
      <w:r w:rsidR="00842F0E">
        <w:t>setzbuch (</w:t>
      </w:r>
      <w:proofErr w:type="spellStart"/>
      <w:r w:rsidR="00842F0E">
        <w:t>EGzZGB</w:t>
      </w:r>
      <w:proofErr w:type="spellEnd"/>
      <w:r w:rsidR="00842F0E">
        <w:t xml:space="preserve">; </w:t>
      </w:r>
      <w:proofErr w:type="spellStart"/>
      <w:r w:rsidR="00842F0E">
        <w:t>sGS</w:t>
      </w:r>
      <w:proofErr w:type="spellEnd"/>
      <w:r w:rsidR="00842F0E">
        <w:t xml:space="preserve"> 911.1) ein gesetzliches Grundpfandrecht, dass allen eingetragenen Pfandrechten vorgeht.</w:t>
      </w:r>
    </w:p>
    <w:p w:rsidR="002C78B5" w:rsidRDefault="002C78B5" w:rsidP="00963B1E">
      <w:pPr>
        <w:pStyle w:val="berschrift1"/>
        <w:spacing w:before="600" w:after="0" w:line="240" w:lineRule="auto"/>
        <w:ind w:left="2268" w:hanging="2268"/>
      </w:pPr>
      <w:bookmarkStart w:id="46" w:name="_Toc340576533"/>
      <w:r>
        <w:t>Kapitel</w:t>
      </w:r>
      <w:r w:rsidR="00600CDE">
        <w:t xml:space="preserve"> 8</w:t>
      </w:r>
      <w:r>
        <w:tab/>
        <w:t>Rechtsmittel und Schlussbestimmungen</w:t>
      </w:r>
      <w:bookmarkEnd w:id="46"/>
    </w:p>
    <w:p w:rsidR="002C78B5" w:rsidRDefault="00600CDE" w:rsidP="0087653D">
      <w:pPr>
        <w:pStyle w:val="berschrift3"/>
        <w:spacing w:after="240" w:line="240" w:lineRule="auto"/>
        <w:ind w:left="2268" w:hanging="2268"/>
      </w:pPr>
      <w:bookmarkStart w:id="47" w:name="_Toc340576534"/>
      <w:r>
        <w:t xml:space="preserve">Art. </w:t>
      </w:r>
      <w:r w:rsidR="00A93249">
        <w:t>18</w:t>
      </w:r>
      <w:r w:rsidR="002C78B5">
        <w:tab/>
        <w:t>Rechtsmittel</w:t>
      </w:r>
      <w:bookmarkEnd w:id="47"/>
    </w:p>
    <w:p w:rsidR="002C78B5" w:rsidRDefault="00FD29DA" w:rsidP="0087653D">
      <w:pPr>
        <w:ind w:left="2268" w:hanging="2268"/>
        <w:jc w:val="both"/>
      </w:pPr>
      <w:r>
        <w:rPr>
          <w:rFonts w:cs="Arial"/>
          <w:i/>
          <w:sz w:val="18"/>
          <w:szCs w:val="18"/>
        </w:rPr>
        <w:tab/>
      </w:r>
      <w:r w:rsidR="00EE67FA">
        <w:t xml:space="preserve">Rechtsmittel und </w:t>
      </w:r>
      <w:r w:rsidR="007F7886">
        <w:t xml:space="preserve">Verfahren </w:t>
      </w:r>
      <w:r w:rsidR="00EE67FA">
        <w:t>gegen Verfügungen der E</w:t>
      </w:r>
      <w:r w:rsidR="00B5335B">
        <w:t>VU</w:t>
      </w:r>
      <w:r w:rsidR="00EE67FA">
        <w:t xml:space="preserve"> richten sich </w:t>
      </w:r>
      <w:r w:rsidR="002C78B5">
        <w:t>nach Massgabe der Bestimmungen des Verwaltungsrechtspflege</w:t>
      </w:r>
      <w:r w:rsidR="0028633D">
        <w:t>g</w:t>
      </w:r>
      <w:r w:rsidR="0028633D">
        <w:t>e</w:t>
      </w:r>
      <w:r w:rsidR="0028633D">
        <w:t>setzes</w:t>
      </w:r>
      <w:r w:rsidR="002C78B5">
        <w:t xml:space="preserve"> des Kantons </w:t>
      </w:r>
      <w:r w:rsidR="00EE67FA">
        <w:t>St. Gallen</w:t>
      </w:r>
      <w:r w:rsidR="002C78B5">
        <w:rPr>
          <w:rStyle w:val="Funotenzeichen"/>
        </w:rPr>
        <w:footnoteReference w:id="11"/>
      </w:r>
      <w:r w:rsidR="002C78B5">
        <w:t>.</w:t>
      </w:r>
    </w:p>
    <w:p w:rsidR="002C78B5" w:rsidRDefault="00600CDE" w:rsidP="0087653D">
      <w:pPr>
        <w:pStyle w:val="berschrift3"/>
        <w:spacing w:after="240" w:line="240" w:lineRule="auto"/>
        <w:ind w:left="2268" w:hanging="2268"/>
      </w:pPr>
      <w:bookmarkStart w:id="48" w:name="_Toc340576535"/>
      <w:r>
        <w:t xml:space="preserve">Art. </w:t>
      </w:r>
      <w:r w:rsidR="00B42159">
        <w:t>19</w:t>
      </w:r>
      <w:r w:rsidR="002C78B5">
        <w:tab/>
      </w:r>
      <w:bookmarkEnd w:id="48"/>
      <w:r w:rsidR="009066BA">
        <w:t>Aufhebung bisherigen Rechts</w:t>
      </w:r>
    </w:p>
    <w:p w:rsidR="002C78B5" w:rsidRDefault="00FD29DA" w:rsidP="0087653D">
      <w:pPr>
        <w:spacing w:after="120"/>
        <w:ind w:left="2268" w:hanging="2268"/>
        <w:jc w:val="both"/>
      </w:pPr>
      <w:r>
        <w:tab/>
      </w:r>
      <w:r w:rsidR="009608E3">
        <w:t xml:space="preserve">Das </w:t>
      </w:r>
      <w:r w:rsidR="005C78C3">
        <w:t>Reglement über die Elektrizitätsversorgung</w:t>
      </w:r>
      <w:r w:rsidR="009608E3">
        <w:t xml:space="preserve"> vom </w:t>
      </w:r>
      <w:r w:rsidR="005C78C3">
        <w:t>18. Mai 1992</w:t>
      </w:r>
      <w:r w:rsidR="009608E3">
        <w:t xml:space="preserve"> wird aufgehoben.</w:t>
      </w:r>
    </w:p>
    <w:p w:rsidR="00842F0E" w:rsidRDefault="00600CDE" w:rsidP="0087653D">
      <w:pPr>
        <w:pStyle w:val="berschrift3"/>
        <w:spacing w:after="240" w:line="240" w:lineRule="auto"/>
        <w:ind w:left="2268" w:hanging="2268"/>
      </w:pPr>
      <w:bookmarkStart w:id="49" w:name="_Toc340576536"/>
      <w:r>
        <w:t xml:space="preserve">Art. </w:t>
      </w:r>
      <w:r w:rsidR="00253633">
        <w:t>2</w:t>
      </w:r>
      <w:r w:rsidR="00B42159">
        <w:t>0</w:t>
      </w:r>
      <w:r w:rsidR="00842F0E">
        <w:tab/>
        <w:t>Übergangsbestimmungen</w:t>
      </w:r>
      <w:bookmarkEnd w:id="49"/>
    </w:p>
    <w:p w:rsidR="000149F0" w:rsidRPr="004E4DE5" w:rsidRDefault="00FD29DA" w:rsidP="004E4DE5">
      <w:pPr>
        <w:spacing w:before="240"/>
        <w:ind w:left="2268" w:hanging="2268"/>
        <w:jc w:val="both"/>
        <w:rPr>
          <w:i/>
          <w:szCs w:val="22"/>
        </w:rPr>
      </w:pPr>
      <w:r>
        <w:rPr>
          <w:rFonts w:cs="Arial"/>
          <w:i/>
          <w:sz w:val="18"/>
          <w:szCs w:val="18"/>
        </w:rPr>
        <w:tab/>
      </w:r>
      <w:r w:rsidR="00600CDE">
        <w:rPr>
          <w:i/>
          <w:szCs w:val="22"/>
        </w:rPr>
        <w:t xml:space="preserve">Abs. </w:t>
      </w:r>
      <w:r w:rsidR="00B13A3C" w:rsidRPr="004E4DE5">
        <w:rPr>
          <w:i/>
          <w:szCs w:val="22"/>
        </w:rPr>
        <w:t>1</w:t>
      </w:r>
    </w:p>
    <w:p w:rsidR="00C51AD8" w:rsidRDefault="00B13A3C" w:rsidP="000149F0">
      <w:pPr>
        <w:spacing w:after="120"/>
        <w:ind w:left="2268"/>
        <w:jc w:val="both"/>
      </w:pPr>
      <w:r>
        <w:t>Bei Vollzugsbeginn noch nicht rechtskräftig erledigte Gesuche sind nach den Bestimmungen dieses Reglements zu behandeln.</w:t>
      </w:r>
    </w:p>
    <w:p w:rsidR="00B13A3C" w:rsidRPr="004E4DE5" w:rsidRDefault="00B13A3C" w:rsidP="00B13A3C">
      <w:pPr>
        <w:spacing w:before="240"/>
        <w:ind w:left="2268" w:hanging="2268"/>
        <w:jc w:val="both"/>
        <w:rPr>
          <w:i/>
        </w:rPr>
      </w:pPr>
      <w:r>
        <w:tab/>
      </w:r>
      <w:r w:rsidR="00600CDE">
        <w:rPr>
          <w:i/>
          <w:szCs w:val="22"/>
        </w:rPr>
        <w:t xml:space="preserve">Abs. </w:t>
      </w:r>
      <w:r w:rsidRPr="004E4DE5">
        <w:rPr>
          <w:i/>
        </w:rPr>
        <w:t>2</w:t>
      </w:r>
    </w:p>
    <w:p w:rsidR="00B13A3C" w:rsidRDefault="00B13A3C" w:rsidP="00B13A3C">
      <w:pPr>
        <w:spacing w:after="120"/>
        <w:ind w:left="2268"/>
        <w:jc w:val="both"/>
      </w:pPr>
      <w:r>
        <w:t>Beiträge, die vor dem Vollzugsbeginn dieses Reglements fällig wu</w:t>
      </w:r>
      <w:r>
        <w:t>r</w:t>
      </w:r>
      <w:r>
        <w:t xml:space="preserve">den, sind nach den Bestimmungen des </w:t>
      </w:r>
      <w:r w:rsidR="005C78C3">
        <w:t>Reglements über die Elektriz</w:t>
      </w:r>
      <w:r w:rsidR="005C78C3">
        <w:t>i</w:t>
      </w:r>
      <w:r w:rsidR="005C78C3">
        <w:t>tätsversorgung vom 18. Mai 1992</w:t>
      </w:r>
      <w:r>
        <w:t xml:space="preserve"> abzurechnen.</w:t>
      </w:r>
    </w:p>
    <w:p w:rsidR="00B13A3C" w:rsidRPr="00B13A3C" w:rsidRDefault="00600CDE" w:rsidP="00B13A3C">
      <w:pPr>
        <w:pStyle w:val="berschrift3"/>
        <w:spacing w:after="240" w:line="240" w:lineRule="auto"/>
        <w:ind w:left="2268" w:hanging="2268"/>
      </w:pPr>
      <w:r>
        <w:t xml:space="preserve">Art. </w:t>
      </w:r>
      <w:r w:rsidR="00B13A3C">
        <w:t>21</w:t>
      </w:r>
      <w:r w:rsidR="00B13A3C">
        <w:tab/>
        <w:t>Vollzugsbeginn</w:t>
      </w:r>
    </w:p>
    <w:p w:rsidR="00B13A3C" w:rsidRPr="007D1EA9" w:rsidRDefault="005F770E" w:rsidP="00B13A3C">
      <w:pPr>
        <w:spacing w:after="120"/>
        <w:ind w:left="2268"/>
        <w:jc w:val="both"/>
      </w:pPr>
      <w:r w:rsidRPr="007D1EA9">
        <w:t>Der Gemeinderat bestimmt den Vollzugsbeginn.</w:t>
      </w:r>
    </w:p>
    <w:p w:rsidR="00B13A3C" w:rsidRPr="00B13A3C" w:rsidRDefault="00600CDE" w:rsidP="00B13A3C">
      <w:pPr>
        <w:pStyle w:val="berschrift3"/>
        <w:spacing w:after="240" w:line="240" w:lineRule="auto"/>
        <w:ind w:left="2268" w:hanging="2268"/>
      </w:pPr>
      <w:r>
        <w:t xml:space="preserve">Art. </w:t>
      </w:r>
      <w:r w:rsidR="00B13A3C">
        <w:t>2</w:t>
      </w:r>
      <w:r w:rsidR="00431061">
        <w:t>2</w:t>
      </w:r>
      <w:r w:rsidR="00B13A3C">
        <w:tab/>
        <w:t>Faku</w:t>
      </w:r>
      <w:r w:rsidR="00431061">
        <w:t>ltatives Referendum</w:t>
      </w:r>
    </w:p>
    <w:p w:rsidR="00F57935" w:rsidRDefault="00431061" w:rsidP="009608E3">
      <w:pPr>
        <w:spacing w:after="120"/>
        <w:ind w:left="2268"/>
        <w:jc w:val="both"/>
      </w:pPr>
      <w:r>
        <w:t>Dieses Reglement untersteht dem fakultativen Referendum</w:t>
      </w:r>
      <w:r w:rsidR="00B13A3C">
        <w:t>.</w:t>
      </w:r>
    </w:p>
    <w:p w:rsidR="009608E3" w:rsidRDefault="009608E3" w:rsidP="009608E3">
      <w:pPr>
        <w:spacing w:after="120"/>
        <w:jc w:val="both"/>
      </w:pPr>
    </w:p>
    <w:p w:rsidR="007D1EA9" w:rsidRDefault="007D1EA9" w:rsidP="009608E3">
      <w:pPr>
        <w:spacing w:after="120"/>
        <w:jc w:val="both"/>
      </w:pPr>
    </w:p>
    <w:p w:rsidR="002C78B5" w:rsidRDefault="009608E3" w:rsidP="002C78B5">
      <w:pPr>
        <w:tabs>
          <w:tab w:val="left" w:pos="851"/>
        </w:tabs>
        <w:spacing w:after="120"/>
        <w:ind w:left="851" w:hanging="851"/>
        <w:jc w:val="both"/>
      </w:pPr>
      <w:r w:rsidRPr="009608E3">
        <w:t xml:space="preserve">Vom Gemeinderat </w:t>
      </w:r>
      <w:r w:rsidR="005C78C3">
        <w:t>Marbach</w:t>
      </w:r>
      <w:r w:rsidRPr="009608E3">
        <w:t xml:space="preserve"> erlassen am</w:t>
      </w:r>
      <w:r w:rsidR="002C78B5" w:rsidRPr="009608E3">
        <w:t xml:space="preserve"> </w:t>
      </w:r>
      <w:r w:rsidR="000E03ED">
        <w:t>16. September 2014</w:t>
      </w:r>
    </w:p>
    <w:p w:rsidR="009608E3" w:rsidRDefault="009608E3" w:rsidP="002C78B5">
      <w:pPr>
        <w:tabs>
          <w:tab w:val="left" w:pos="851"/>
        </w:tabs>
        <w:spacing w:after="120"/>
        <w:ind w:left="851" w:hanging="851"/>
        <w:jc w:val="both"/>
      </w:pPr>
    </w:p>
    <w:p w:rsidR="009608E3" w:rsidRPr="0026514E" w:rsidRDefault="009608E3" w:rsidP="009608E3">
      <w:pPr>
        <w:tabs>
          <w:tab w:val="left" w:pos="851"/>
        </w:tabs>
        <w:spacing w:after="120"/>
        <w:jc w:val="both"/>
        <w:rPr>
          <w:b/>
        </w:rPr>
      </w:pPr>
      <w:r w:rsidRPr="0026514E">
        <w:rPr>
          <w:b/>
        </w:rPr>
        <w:t xml:space="preserve">Gemeinderat </w:t>
      </w:r>
      <w:r w:rsidR="000E03ED">
        <w:rPr>
          <w:b/>
        </w:rPr>
        <w:t>Marbach</w:t>
      </w:r>
    </w:p>
    <w:p w:rsidR="009608E3" w:rsidRDefault="009608E3" w:rsidP="009608E3">
      <w:pPr>
        <w:tabs>
          <w:tab w:val="left" w:pos="851"/>
          <w:tab w:val="left" w:pos="5670"/>
        </w:tabs>
        <w:spacing w:after="120"/>
        <w:jc w:val="both"/>
      </w:pPr>
      <w:r>
        <w:t>Der Gemeindepräsident</w:t>
      </w:r>
      <w:r>
        <w:tab/>
        <w:t xml:space="preserve">Der </w:t>
      </w:r>
      <w:r w:rsidR="00E947AF">
        <w:t>R</w:t>
      </w:r>
      <w:r>
        <w:t>atsschreiber</w:t>
      </w:r>
    </w:p>
    <w:p w:rsidR="009608E3" w:rsidRDefault="009608E3" w:rsidP="009608E3">
      <w:pPr>
        <w:tabs>
          <w:tab w:val="left" w:pos="851"/>
        </w:tabs>
        <w:spacing w:after="120"/>
        <w:jc w:val="both"/>
      </w:pPr>
    </w:p>
    <w:p w:rsidR="009608E3" w:rsidRPr="009608E3" w:rsidRDefault="009608E3" w:rsidP="00E947AF">
      <w:pPr>
        <w:tabs>
          <w:tab w:val="left" w:pos="2835"/>
          <w:tab w:val="left" w:pos="5670"/>
          <w:tab w:val="left" w:pos="8505"/>
        </w:tabs>
        <w:spacing w:after="60"/>
        <w:jc w:val="both"/>
        <w:rPr>
          <w:u w:val="single"/>
        </w:rPr>
      </w:pPr>
      <w:r w:rsidRPr="009608E3">
        <w:rPr>
          <w:u w:val="single"/>
        </w:rPr>
        <w:tab/>
      </w:r>
      <w:r w:rsidRPr="009608E3">
        <w:tab/>
      </w:r>
      <w:r w:rsidRPr="009608E3">
        <w:rPr>
          <w:u w:val="single"/>
        </w:rPr>
        <w:tab/>
      </w:r>
      <w:r w:rsidRPr="009608E3">
        <w:rPr>
          <w:u w:val="single"/>
        </w:rPr>
        <w:tab/>
      </w:r>
    </w:p>
    <w:p w:rsidR="009608E3" w:rsidRPr="00E947AF" w:rsidRDefault="000E03ED" w:rsidP="009608E3">
      <w:pPr>
        <w:tabs>
          <w:tab w:val="left" w:pos="5670"/>
        </w:tabs>
        <w:spacing w:after="120"/>
        <w:jc w:val="both"/>
        <w:rPr>
          <w:i/>
          <w:sz w:val="16"/>
          <w:szCs w:val="16"/>
        </w:rPr>
      </w:pPr>
      <w:r>
        <w:rPr>
          <w:i/>
          <w:sz w:val="16"/>
          <w:szCs w:val="16"/>
        </w:rPr>
        <w:t>René Zünd</w:t>
      </w:r>
      <w:r w:rsidR="009608E3" w:rsidRPr="00E947AF">
        <w:rPr>
          <w:i/>
          <w:sz w:val="16"/>
          <w:szCs w:val="16"/>
        </w:rPr>
        <w:tab/>
      </w:r>
      <w:r>
        <w:rPr>
          <w:i/>
          <w:sz w:val="16"/>
          <w:szCs w:val="16"/>
        </w:rPr>
        <w:t>Alexander Breu</w:t>
      </w:r>
    </w:p>
    <w:p w:rsidR="00875279" w:rsidRDefault="00875279" w:rsidP="009608E3">
      <w:pPr>
        <w:tabs>
          <w:tab w:val="left" w:pos="851"/>
        </w:tabs>
        <w:spacing w:after="120"/>
        <w:jc w:val="both"/>
      </w:pPr>
    </w:p>
    <w:p w:rsidR="00875279" w:rsidRDefault="00875279" w:rsidP="009608E3">
      <w:pPr>
        <w:tabs>
          <w:tab w:val="left" w:pos="851"/>
        </w:tabs>
        <w:spacing w:after="120"/>
        <w:jc w:val="both"/>
      </w:pPr>
    </w:p>
    <w:p w:rsidR="009608E3" w:rsidRDefault="009608E3" w:rsidP="009608E3">
      <w:pPr>
        <w:tabs>
          <w:tab w:val="left" w:pos="851"/>
        </w:tabs>
        <w:spacing w:after="120"/>
        <w:jc w:val="both"/>
      </w:pPr>
      <w:r>
        <w:t>Dem fakultativen Referendum unterstellt:</w:t>
      </w:r>
      <w:r w:rsidR="00CE444D">
        <w:t xml:space="preserve"> </w:t>
      </w:r>
      <w:r>
        <w:t xml:space="preserve">vom </w:t>
      </w:r>
      <w:r w:rsidR="000E03ED">
        <w:t>14. Oktober 2013</w:t>
      </w:r>
      <w:r>
        <w:t xml:space="preserve"> bis </w:t>
      </w:r>
      <w:r w:rsidR="000E03ED">
        <w:t>22. November 2013</w:t>
      </w:r>
    </w:p>
    <w:p w:rsidR="007037BB" w:rsidRDefault="007037BB" w:rsidP="009608E3">
      <w:pPr>
        <w:tabs>
          <w:tab w:val="left" w:pos="851"/>
        </w:tabs>
        <w:spacing w:after="120"/>
        <w:jc w:val="both"/>
      </w:pPr>
    </w:p>
    <w:p w:rsidR="009608E3" w:rsidRDefault="009608E3" w:rsidP="005F770E">
      <w:pPr>
        <w:tabs>
          <w:tab w:val="left" w:pos="851"/>
        </w:tabs>
        <w:spacing w:after="120"/>
        <w:jc w:val="both"/>
      </w:pPr>
      <w:r>
        <w:t xml:space="preserve">Das Elektrizitätsreglement vom </w:t>
      </w:r>
      <w:r w:rsidR="000E03ED">
        <w:t>16. September 2013</w:t>
      </w:r>
      <w:r>
        <w:t xml:space="preserve"> wird ab </w:t>
      </w:r>
      <w:r w:rsidR="000E03ED">
        <w:t xml:space="preserve">1. Januar 2014 </w:t>
      </w:r>
      <w:r>
        <w:t xml:space="preserve">angewendet </w:t>
      </w:r>
    </w:p>
    <w:p w:rsidR="009608E3" w:rsidRDefault="009608E3" w:rsidP="005F770E">
      <w:pPr>
        <w:tabs>
          <w:tab w:val="left" w:pos="851"/>
        </w:tabs>
        <w:spacing w:after="120"/>
        <w:jc w:val="both"/>
      </w:pPr>
    </w:p>
    <w:p w:rsidR="009608E3" w:rsidRPr="005F770E" w:rsidRDefault="009608E3" w:rsidP="005F770E">
      <w:pPr>
        <w:tabs>
          <w:tab w:val="left" w:pos="851"/>
        </w:tabs>
        <w:spacing w:after="120"/>
        <w:jc w:val="both"/>
        <w:rPr>
          <w:b/>
        </w:rPr>
      </w:pPr>
      <w:r w:rsidRPr="005F770E">
        <w:rPr>
          <w:b/>
        </w:rPr>
        <w:t xml:space="preserve">Gemeinderat </w:t>
      </w:r>
      <w:r w:rsidR="000E03ED">
        <w:rPr>
          <w:b/>
        </w:rPr>
        <w:t>Marbach</w:t>
      </w:r>
    </w:p>
    <w:p w:rsidR="009608E3" w:rsidRDefault="009608E3" w:rsidP="005F770E">
      <w:pPr>
        <w:tabs>
          <w:tab w:val="left" w:pos="851"/>
          <w:tab w:val="left" w:pos="5670"/>
        </w:tabs>
        <w:spacing w:after="120"/>
        <w:jc w:val="both"/>
      </w:pPr>
      <w:r>
        <w:t>Der Gemeindepräsident</w:t>
      </w:r>
      <w:r>
        <w:tab/>
        <w:t xml:space="preserve">Der </w:t>
      </w:r>
      <w:r w:rsidR="00E947AF">
        <w:t>R</w:t>
      </w:r>
      <w:r>
        <w:t>at</w:t>
      </w:r>
      <w:r w:rsidR="009066BA">
        <w:t>s</w:t>
      </w:r>
      <w:r>
        <w:t>schreiber</w:t>
      </w:r>
    </w:p>
    <w:p w:rsidR="009608E3" w:rsidRDefault="009608E3" w:rsidP="005F770E">
      <w:pPr>
        <w:tabs>
          <w:tab w:val="left" w:pos="851"/>
        </w:tabs>
        <w:spacing w:after="120"/>
        <w:jc w:val="both"/>
      </w:pPr>
    </w:p>
    <w:p w:rsidR="009608E3" w:rsidRPr="009608E3" w:rsidRDefault="009608E3" w:rsidP="00E947AF">
      <w:pPr>
        <w:tabs>
          <w:tab w:val="left" w:pos="2835"/>
          <w:tab w:val="left" w:pos="5670"/>
          <w:tab w:val="left" w:pos="8505"/>
        </w:tabs>
        <w:spacing w:after="60"/>
        <w:jc w:val="both"/>
        <w:rPr>
          <w:u w:val="single"/>
        </w:rPr>
      </w:pPr>
      <w:r w:rsidRPr="00A01DCD">
        <w:rPr>
          <w:u w:val="single"/>
        </w:rPr>
        <w:tab/>
      </w:r>
      <w:r>
        <w:tab/>
      </w:r>
      <w:r w:rsidRPr="009608E3">
        <w:rPr>
          <w:u w:val="single"/>
        </w:rPr>
        <w:tab/>
      </w:r>
    </w:p>
    <w:p w:rsidR="009608E3" w:rsidRPr="00E947AF" w:rsidRDefault="000E03ED" w:rsidP="005F770E">
      <w:pPr>
        <w:tabs>
          <w:tab w:val="left" w:pos="5670"/>
        </w:tabs>
        <w:spacing w:after="120"/>
        <w:jc w:val="both"/>
        <w:rPr>
          <w:i/>
          <w:sz w:val="16"/>
          <w:szCs w:val="16"/>
        </w:rPr>
      </w:pPr>
      <w:r>
        <w:rPr>
          <w:i/>
          <w:sz w:val="16"/>
          <w:szCs w:val="16"/>
        </w:rPr>
        <w:t>René Zünd</w:t>
      </w:r>
      <w:r w:rsidR="009608E3" w:rsidRPr="00E947AF">
        <w:rPr>
          <w:i/>
          <w:sz w:val="16"/>
          <w:szCs w:val="16"/>
        </w:rPr>
        <w:tab/>
      </w:r>
      <w:r>
        <w:rPr>
          <w:i/>
          <w:sz w:val="16"/>
          <w:szCs w:val="16"/>
        </w:rPr>
        <w:t>Alexander Breu</w:t>
      </w:r>
    </w:p>
    <w:p w:rsidR="00645DB0" w:rsidRDefault="00645DB0" w:rsidP="00B31784">
      <w:pPr>
        <w:tabs>
          <w:tab w:val="left" w:pos="851"/>
        </w:tabs>
        <w:spacing w:after="120"/>
        <w:jc w:val="both"/>
      </w:pPr>
    </w:p>
    <w:p w:rsidR="00645DB0" w:rsidRDefault="00645DB0" w:rsidP="00645DB0">
      <w:pPr>
        <w:tabs>
          <w:tab w:val="left" w:pos="851"/>
        </w:tabs>
        <w:spacing w:after="120"/>
        <w:jc w:val="both"/>
      </w:pPr>
    </w:p>
    <w:p w:rsidR="00645DB0" w:rsidRPr="002858D9" w:rsidRDefault="00645DB0" w:rsidP="00645DB0">
      <w:pPr>
        <w:tabs>
          <w:tab w:val="left" w:pos="851"/>
        </w:tabs>
        <w:ind w:left="851" w:hanging="851"/>
        <w:jc w:val="both"/>
        <w:rPr>
          <w:b/>
        </w:rPr>
      </w:pPr>
      <w:r w:rsidRPr="002858D9">
        <w:rPr>
          <w:b/>
        </w:rPr>
        <w:t xml:space="preserve">1. </w:t>
      </w:r>
      <w:proofErr w:type="spellStart"/>
      <w:r w:rsidRPr="002858D9">
        <w:rPr>
          <w:b/>
        </w:rPr>
        <w:t>Reglementsanpassung</w:t>
      </w:r>
      <w:proofErr w:type="spellEnd"/>
    </w:p>
    <w:p w:rsidR="00645DB0" w:rsidRPr="002858D9" w:rsidRDefault="00645DB0" w:rsidP="00645DB0">
      <w:pPr>
        <w:tabs>
          <w:tab w:val="left" w:pos="851"/>
        </w:tabs>
        <w:spacing w:after="120"/>
        <w:ind w:left="851" w:hanging="851"/>
        <w:jc w:val="both"/>
        <w:rPr>
          <w:b/>
        </w:rPr>
      </w:pPr>
      <w:r w:rsidRPr="002858D9">
        <w:rPr>
          <w:b/>
        </w:rPr>
        <w:t>bezüglich Neuformulierung Art. 14 Abs. 2 und Korrektur Art. 14 Abs. 9</w:t>
      </w:r>
    </w:p>
    <w:p w:rsidR="00645DB0" w:rsidRPr="002858D9" w:rsidRDefault="00645DB0" w:rsidP="00645DB0">
      <w:pPr>
        <w:tabs>
          <w:tab w:val="left" w:pos="851"/>
        </w:tabs>
        <w:spacing w:after="120"/>
        <w:jc w:val="both"/>
        <w:rPr>
          <w:b/>
          <w:sz w:val="8"/>
          <w:szCs w:val="8"/>
        </w:rPr>
      </w:pPr>
    </w:p>
    <w:p w:rsidR="00645DB0" w:rsidRPr="002858D9" w:rsidRDefault="00645DB0" w:rsidP="00645DB0">
      <w:pPr>
        <w:tabs>
          <w:tab w:val="left" w:pos="851"/>
        </w:tabs>
        <w:spacing w:after="120"/>
        <w:ind w:left="851" w:hanging="851"/>
        <w:jc w:val="both"/>
      </w:pPr>
      <w:r w:rsidRPr="002858D9">
        <w:t xml:space="preserve">Vom Gemeinderat </w:t>
      </w:r>
      <w:r w:rsidR="007037BB" w:rsidRPr="002858D9">
        <w:t xml:space="preserve">Marbach </w:t>
      </w:r>
      <w:r w:rsidRPr="002858D9">
        <w:t xml:space="preserve">erlassen am </w:t>
      </w:r>
      <w:r w:rsidR="007037BB" w:rsidRPr="002858D9">
        <w:t xml:space="preserve">11. Februar </w:t>
      </w:r>
      <w:r w:rsidRPr="002858D9">
        <w:t>2014</w:t>
      </w:r>
    </w:p>
    <w:p w:rsidR="00645DB0" w:rsidRPr="002858D9" w:rsidRDefault="00645DB0" w:rsidP="00645DB0">
      <w:pPr>
        <w:tabs>
          <w:tab w:val="left" w:pos="851"/>
        </w:tabs>
        <w:spacing w:after="120"/>
        <w:jc w:val="both"/>
        <w:rPr>
          <w:b/>
          <w:sz w:val="8"/>
          <w:szCs w:val="8"/>
        </w:rPr>
      </w:pPr>
    </w:p>
    <w:p w:rsidR="00645DB0" w:rsidRPr="002858D9" w:rsidRDefault="00645DB0" w:rsidP="00645DB0">
      <w:pPr>
        <w:tabs>
          <w:tab w:val="left" w:pos="851"/>
        </w:tabs>
        <w:spacing w:after="120"/>
        <w:jc w:val="both"/>
        <w:rPr>
          <w:b/>
        </w:rPr>
      </w:pPr>
      <w:r w:rsidRPr="002858D9">
        <w:rPr>
          <w:b/>
        </w:rPr>
        <w:t xml:space="preserve">Gemeinderat </w:t>
      </w:r>
      <w:r w:rsidR="007037BB" w:rsidRPr="002858D9">
        <w:rPr>
          <w:b/>
        </w:rPr>
        <w:t>Marbach</w:t>
      </w:r>
    </w:p>
    <w:p w:rsidR="00645DB0" w:rsidRPr="002858D9" w:rsidRDefault="00645DB0" w:rsidP="00645DB0">
      <w:pPr>
        <w:tabs>
          <w:tab w:val="left" w:pos="851"/>
          <w:tab w:val="left" w:pos="5670"/>
        </w:tabs>
        <w:spacing w:after="120"/>
        <w:jc w:val="both"/>
      </w:pPr>
      <w:r w:rsidRPr="002858D9">
        <w:t>Der Gemeindepräsident</w:t>
      </w:r>
      <w:r w:rsidRPr="002858D9">
        <w:tab/>
        <w:t>De</w:t>
      </w:r>
      <w:r w:rsidR="007037BB" w:rsidRPr="002858D9">
        <w:t>r</w:t>
      </w:r>
      <w:r w:rsidRPr="002858D9">
        <w:t xml:space="preserve"> Ratsschreiber</w:t>
      </w:r>
    </w:p>
    <w:p w:rsidR="00645DB0" w:rsidRPr="002858D9" w:rsidRDefault="00645DB0" w:rsidP="00645DB0">
      <w:pPr>
        <w:tabs>
          <w:tab w:val="left" w:pos="851"/>
        </w:tabs>
        <w:spacing w:after="120"/>
        <w:jc w:val="both"/>
      </w:pPr>
    </w:p>
    <w:p w:rsidR="00645DB0" w:rsidRPr="002858D9" w:rsidRDefault="00645DB0" w:rsidP="00645DB0">
      <w:pPr>
        <w:tabs>
          <w:tab w:val="left" w:pos="2835"/>
          <w:tab w:val="left" w:pos="5670"/>
          <w:tab w:val="left" w:pos="8505"/>
        </w:tabs>
        <w:spacing w:after="60"/>
        <w:jc w:val="both"/>
        <w:rPr>
          <w:u w:val="single"/>
        </w:rPr>
      </w:pPr>
      <w:r w:rsidRPr="002858D9">
        <w:rPr>
          <w:u w:val="single"/>
        </w:rPr>
        <w:tab/>
      </w:r>
      <w:bookmarkStart w:id="50" w:name="_GoBack"/>
      <w:bookmarkEnd w:id="50"/>
      <w:r w:rsidRPr="002858D9">
        <w:tab/>
      </w:r>
      <w:r w:rsidRPr="002858D9">
        <w:rPr>
          <w:u w:val="single"/>
        </w:rPr>
        <w:tab/>
      </w:r>
      <w:r w:rsidRPr="002858D9">
        <w:rPr>
          <w:u w:val="single"/>
        </w:rPr>
        <w:tab/>
      </w:r>
    </w:p>
    <w:p w:rsidR="00645DB0" w:rsidRPr="002858D9" w:rsidRDefault="007037BB" w:rsidP="00645DB0">
      <w:pPr>
        <w:tabs>
          <w:tab w:val="left" w:pos="5670"/>
        </w:tabs>
        <w:spacing w:after="120"/>
        <w:jc w:val="both"/>
        <w:rPr>
          <w:i/>
          <w:sz w:val="16"/>
          <w:szCs w:val="16"/>
        </w:rPr>
      </w:pPr>
      <w:r w:rsidRPr="002858D9">
        <w:rPr>
          <w:i/>
          <w:sz w:val="16"/>
          <w:szCs w:val="16"/>
        </w:rPr>
        <w:t>René Zünd</w:t>
      </w:r>
      <w:r w:rsidR="00645DB0" w:rsidRPr="002858D9">
        <w:rPr>
          <w:i/>
          <w:sz w:val="16"/>
          <w:szCs w:val="16"/>
        </w:rPr>
        <w:tab/>
      </w:r>
      <w:r w:rsidRPr="002858D9">
        <w:rPr>
          <w:i/>
          <w:sz w:val="16"/>
          <w:szCs w:val="16"/>
        </w:rPr>
        <w:t>Alexander Breu</w:t>
      </w:r>
    </w:p>
    <w:p w:rsidR="00645DB0" w:rsidRPr="002858D9" w:rsidRDefault="00645DB0" w:rsidP="00645DB0">
      <w:pPr>
        <w:tabs>
          <w:tab w:val="left" w:pos="851"/>
        </w:tabs>
        <w:spacing w:after="120"/>
        <w:jc w:val="both"/>
      </w:pPr>
    </w:p>
    <w:p w:rsidR="00645DB0" w:rsidRPr="002858D9" w:rsidRDefault="00645DB0" w:rsidP="00645DB0">
      <w:pPr>
        <w:tabs>
          <w:tab w:val="left" w:pos="851"/>
        </w:tabs>
        <w:spacing w:after="120"/>
        <w:jc w:val="both"/>
      </w:pPr>
      <w:r w:rsidRPr="002858D9">
        <w:t>Dem fakultativen Referendum unte</w:t>
      </w:r>
      <w:r w:rsidR="007037BB" w:rsidRPr="002858D9">
        <w:t>rstellt: vom 17. März 2014 bis 2</w:t>
      </w:r>
      <w:r w:rsidRPr="002858D9">
        <w:t xml:space="preserve">5. April 2014 </w:t>
      </w:r>
    </w:p>
    <w:p w:rsidR="00645DB0" w:rsidRPr="002858D9" w:rsidRDefault="00645DB0" w:rsidP="00645DB0">
      <w:pPr>
        <w:tabs>
          <w:tab w:val="left" w:pos="851"/>
        </w:tabs>
        <w:spacing w:after="120"/>
        <w:jc w:val="both"/>
      </w:pPr>
    </w:p>
    <w:p w:rsidR="00645DB0" w:rsidRDefault="00645DB0" w:rsidP="00645DB0">
      <w:pPr>
        <w:tabs>
          <w:tab w:val="left" w:pos="851"/>
        </w:tabs>
        <w:spacing w:after="120"/>
        <w:jc w:val="both"/>
      </w:pPr>
      <w:r w:rsidRPr="002858D9">
        <w:rPr>
          <w:b/>
        </w:rPr>
        <w:t>Vollzugsbeginn 1. Januar 2014</w:t>
      </w:r>
      <w:r w:rsidRPr="002858D9">
        <w:t xml:space="preserve">: gemäss Gemeinderatsbeschluss vom </w:t>
      </w:r>
      <w:r w:rsidR="007037BB" w:rsidRPr="002858D9">
        <w:t xml:space="preserve">11. Februar </w:t>
      </w:r>
      <w:r w:rsidRPr="002858D9">
        <w:t>2014 werden der neu formulierte Art. 14 Abs. 2 sowie der korrigierte Art. 14 Abs. 9 des Elektriz</w:t>
      </w:r>
      <w:r w:rsidRPr="002858D9">
        <w:t>i</w:t>
      </w:r>
      <w:r w:rsidRPr="002858D9">
        <w:t>tätsreglements rückwirkend auf den 1. Januar 2014 in Vollzug gesetzt.</w:t>
      </w:r>
    </w:p>
    <w:p w:rsidR="00645DB0" w:rsidRDefault="00645DB0" w:rsidP="00B31784">
      <w:pPr>
        <w:tabs>
          <w:tab w:val="left" w:pos="851"/>
        </w:tabs>
        <w:spacing w:after="120"/>
        <w:jc w:val="both"/>
      </w:pPr>
    </w:p>
    <w:p w:rsidR="00B31784" w:rsidRDefault="00FB4C6B" w:rsidP="00B31784">
      <w:pPr>
        <w:tabs>
          <w:tab w:val="left" w:pos="851"/>
        </w:tabs>
        <w:spacing w:after="120"/>
        <w:jc w:val="both"/>
        <w:rPr>
          <w:rFonts w:cs="Arial"/>
          <w:b/>
          <w:bCs/>
          <w:color w:val="000000"/>
          <w:sz w:val="24"/>
          <w:szCs w:val="36"/>
        </w:rPr>
      </w:pPr>
      <w:r>
        <w:br w:type="page"/>
      </w:r>
      <w:r w:rsidR="00B31784">
        <w:rPr>
          <w:rFonts w:cs="Arial"/>
          <w:b/>
          <w:bCs/>
          <w:color w:val="000000"/>
          <w:sz w:val="24"/>
          <w:szCs w:val="36"/>
        </w:rPr>
        <w:t>Anhang 1</w:t>
      </w:r>
    </w:p>
    <w:p w:rsidR="00B31784" w:rsidRDefault="00B31784" w:rsidP="00B31784">
      <w:pPr>
        <w:autoSpaceDE w:val="0"/>
        <w:autoSpaceDN w:val="0"/>
        <w:adjustRightInd w:val="0"/>
        <w:jc w:val="both"/>
        <w:rPr>
          <w:rFonts w:cs="Arial"/>
          <w:b/>
          <w:bCs/>
          <w:color w:val="000000"/>
          <w:sz w:val="24"/>
          <w:szCs w:val="36"/>
        </w:rPr>
      </w:pPr>
      <w:r>
        <w:rPr>
          <w:rFonts w:cs="Arial"/>
          <w:b/>
          <w:bCs/>
          <w:color w:val="000000"/>
          <w:sz w:val="24"/>
          <w:szCs w:val="36"/>
        </w:rPr>
        <w:t>Abgrenzung Netzanschluss NE7</w:t>
      </w:r>
    </w:p>
    <w:p w:rsidR="00B31784" w:rsidRDefault="00B31784" w:rsidP="00B31784">
      <w:pPr>
        <w:tabs>
          <w:tab w:val="left" w:pos="851"/>
        </w:tabs>
        <w:jc w:val="both"/>
      </w:pPr>
    </w:p>
    <w:p w:rsidR="00B31784" w:rsidRDefault="00B31784" w:rsidP="00B31784">
      <w:pPr>
        <w:tabs>
          <w:tab w:val="left" w:pos="851"/>
        </w:tabs>
        <w:jc w:val="both"/>
      </w:pPr>
    </w:p>
    <w:p w:rsidR="00B31784" w:rsidRDefault="00D84A40" w:rsidP="00FB4C6B">
      <w:pPr>
        <w:pStyle w:val="berschrift1"/>
        <w:tabs>
          <w:tab w:val="left" w:pos="1560"/>
        </w:tabs>
        <w:spacing w:before="600" w:after="0" w:line="240" w:lineRule="auto"/>
      </w:pPr>
      <w:r>
        <w:rPr>
          <w:noProof/>
          <w:lang w:eastAsia="de-CH"/>
        </w:rPr>
        <w:drawing>
          <wp:inline distT="0" distB="0" distL="0" distR="0">
            <wp:extent cx="5069840" cy="646874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7758" t="10002" r="4242" b="12904"/>
                    <a:stretch>
                      <a:fillRect/>
                    </a:stretch>
                  </pic:blipFill>
                  <pic:spPr bwMode="auto">
                    <a:xfrm>
                      <a:off x="0" y="0"/>
                      <a:ext cx="5069840" cy="6468745"/>
                    </a:xfrm>
                    <a:prstGeom prst="rect">
                      <a:avLst/>
                    </a:prstGeom>
                    <a:noFill/>
                    <a:ln>
                      <a:noFill/>
                    </a:ln>
                  </pic:spPr>
                </pic:pic>
              </a:graphicData>
            </a:graphic>
          </wp:inline>
        </w:drawing>
      </w:r>
    </w:p>
    <w:p w:rsidR="00B31784" w:rsidRDefault="00B31784" w:rsidP="00FB4C6B">
      <w:pPr>
        <w:pStyle w:val="berschrift1"/>
        <w:tabs>
          <w:tab w:val="left" w:pos="1560"/>
        </w:tabs>
        <w:spacing w:before="600" w:after="0" w:line="240" w:lineRule="auto"/>
      </w:pPr>
      <w:r>
        <w:br w:type="page"/>
      </w:r>
      <w:r w:rsidR="00D84A40">
        <w:rPr>
          <w:rFonts w:ascii="Times New Roman" w:hAnsi="Times New Roman"/>
          <w:noProof/>
          <w:sz w:val="24"/>
          <w:szCs w:val="24"/>
          <w:lang w:eastAsia="de-CH"/>
        </w:rPr>
        <mc:AlternateContent>
          <mc:Choice Requires="wpc">
            <w:drawing>
              <wp:anchor distT="0" distB="0" distL="114300" distR="114300" simplePos="0" relativeHeight="251657728" behindDoc="0" locked="0" layoutInCell="1" allowOverlap="1">
                <wp:simplePos x="0" y="0"/>
                <wp:positionH relativeFrom="character">
                  <wp:posOffset>4445</wp:posOffset>
                </wp:positionH>
                <wp:positionV relativeFrom="line">
                  <wp:posOffset>-2540</wp:posOffset>
                </wp:positionV>
                <wp:extent cx="5760720" cy="7411085"/>
                <wp:effectExtent l="4445" t="0" r="0" b="1905"/>
                <wp:wrapNone/>
                <wp:docPr id="48" name="Zeichenbereich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Freeform 50"/>
                        <wps:cNvSpPr>
                          <a:spLocks/>
                        </wps:cNvSpPr>
                        <wps:spPr bwMode="auto">
                          <a:xfrm>
                            <a:off x="1803400" y="2885440"/>
                            <a:ext cx="1082040" cy="2164080"/>
                          </a:xfrm>
                          <a:custGeom>
                            <a:avLst/>
                            <a:gdLst>
                              <a:gd name="T0" fmla="*/ 0 w 1704"/>
                              <a:gd name="T1" fmla="*/ 0 h 3408"/>
                              <a:gd name="T2" fmla="*/ 0 w 1704"/>
                              <a:gd name="T3" fmla="*/ 1704 h 3408"/>
                              <a:gd name="T4" fmla="*/ 284 w 1704"/>
                              <a:gd name="T5" fmla="*/ 1704 h 3408"/>
                              <a:gd name="T6" fmla="*/ 284 w 1704"/>
                              <a:gd name="T7" fmla="*/ 3408 h 3408"/>
                              <a:gd name="T8" fmla="*/ 1420 w 1704"/>
                              <a:gd name="T9" fmla="*/ 3408 h 3408"/>
                              <a:gd name="T10" fmla="*/ 1420 w 1704"/>
                              <a:gd name="T11" fmla="*/ 1704 h 3408"/>
                              <a:gd name="T12" fmla="*/ 1704 w 1704"/>
                              <a:gd name="T13" fmla="*/ 1704 h 3408"/>
                              <a:gd name="T14" fmla="*/ 1704 w 1704"/>
                              <a:gd name="T15" fmla="*/ 0 h 3408"/>
                              <a:gd name="T16" fmla="*/ 0 w 1704"/>
                              <a:gd name="T17" fmla="*/ 0 h 3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04" h="3408">
                                <a:moveTo>
                                  <a:pt x="0" y="0"/>
                                </a:moveTo>
                                <a:lnTo>
                                  <a:pt x="0" y="1704"/>
                                </a:lnTo>
                                <a:lnTo>
                                  <a:pt x="284" y="1704"/>
                                </a:lnTo>
                                <a:lnTo>
                                  <a:pt x="284" y="3408"/>
                                </a:lnTo>
                                <a:lnTo>
                                  <a:pt x="1420" y="3408"/>
                                </a:lnTo>
                                <a:lnTo>
                                  <a:pt x="1420" y="1704"/>
                                </a:lnTo>
                                <a:lnTo>
                                  <a:pt x="1704" y="1704"/>
                                </a:lnTo>
                                <a:lnTo>
                                  <a:pt x="1704" y="0"/>
                                </a:lnTo>
                                <a:lnTo>
                                  <a:pt x="0" y="0"/>
                                </a:lnTo>
                                <a:close/>
                              </a:path>
                            </a:pathLst>
                          </a:custGeom>
                          <a:solidFill>
                            <a:srgbClr val="FFFFFF"/>
                          </a:solidFill>
                          <a:ln w="19050">
                            <a:solidFill>
                              <a:srgbClr val="FF0000"/>
                            </a:solidFill>
                            <a:prstDash val="dash"/>
                            <a:round/>
                            <a:headEnd/>
                            <a:tailEnd/>
                          </a:ln>
                        </wps:spPr>
                        <wps:bodyPr rot="0" vert="horz" wrap="square" lIns="91440" tIns="45720" rIns="91440" bIns="45720" anchor="t" anchorCtr="0" upright="1">
                          <a:noAutofit/>
                        </wps:bodyPr>
                      </wps:wsp>
                      <wps:wsp>
                        <wps:cNvPr id="5" name="Rectangle 51"/>
                        <wps:cNvSpPr>
                          <a:spLocks noChangeArrowheads="1"/>
                        </wps:cNvSpPr>
                        <wps:spPr bwMode="auto">
                          <a:xfrm>
                            <a:off x="1983740" y="3065780"/>
                            <a:ext cx="721360" cy="7200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 name="Text Box 52"/>
                        <wps:cNvSpPr txBox="1">
                          <a:spLocks noChangeArrowheads="1"/>
                        </wps:cNvSpPr>
                        <wps:spPr bwMode="auto">
                          <a:xfrm>
                            <a:off x="913130" y="1352550"/>
                            <a:ext cx="450850" cy="455295"/>
                          </a:xfrm>
                          <a:prstGeom prst="rect">
                            <a:avLst/>
                          </a:prstGeom>
                          <a:solidFill>
                            <a:srgbClr val="FFFFFF"/>
                          </a:solidFill>
                          <a:ln w="9525">
                            <a:solidFill>
                              <a:srgbClr val="000000"/>
                            </a:solidFill>
                            <a:miter lim="800000"/>
                            <a:headEnd/>
                            <a:tailEnd/>
                          </a:ln>
                        </wps:spPr>
                        <wps:txbx>
                          <w:txbxContent>
                            <w:p w:rsidR="00645DB0" w:rsidRDefault="00645DB0" w:rsidP="00B31784">
                              <w:pPr>
                                <w:rPr>
                                  <w:b/>
                                  <w:sz w:val="36"/>
                                  <w:szCs w:val="36"/>
                                </w:rPr>
                              </w:pPr>
                              <w:r>
                                <w:rPr>
                                  <w:b/>
                                  <w:sz w:val="36"/>
                                  <w:szCs w:val="36"/>
                                </w:rPr>
                                <w:t>Z</w:t>
                              </w:r>
                            </w:p>
                          </w:txbxContent>
                        </wps:txbx>
                        <wps:bodyPr rot="0" vert="horz" wrap="square" lIns="91440" tIns="45720" rIns="91440" bIns="45720" anchor="t" anchorCtr="0" upright="1">
                          <a:noAutofit/>
                        </wps:bodyPr>
                      </wps:wsp>
                      <wps:wsp>
                        <wps:cNvPr id="7" name="Text Box 53"/>
                        <wps:cNvSpPr txBox="1">
                          <a:spLocks noChangeArrowheads="1"/>
                        </wps:cNvSpPr>
                        <wps:spPr bwMode="auto">
                          <a:xfrm>
                            <a:off x="1720850" y="1352550"/>
                            <a:ext cx="450850" cy="455295"/>
                          </a:xfrm>
                          <a:prstGeom prst="rect">
                            <a:avLst/>
                          </a:prstGeom>
                          <a:solidFill>
                            <a:srgbClr val="FFFFFF"/>
                          </a:solidFill>
                          <a:ln w="9525">
                            <a:solidFill>
                              <a:srgbClr val="000000"/>
                            </a:solidFill>
                            <a:miter lim="800000"/>
                            <a:headEnd/>
                            <a:tailEnd/>
                          </a:ln>
                        </wps:spPr>
                        <wps:txbx>
                          <w:txbxContent>
                            <w:p w:rsidR="00645DB0" w:rsidRDefault="00645DB0" w:rsidP="00B31784">
                              <w:pPr>
                                <w:rPr>
                                  <w:b/>
                                  <w:sz w:val="36"/>
                                  <w:szCs w:val="36"/>
                                </w:rPr>
                              </w:pPr>
                              <w:r>
                                <w:rPr>
                                  <w:b/>
                                  <w:sz w:val="36"/>
                                  <w:szCs w:val="36"/>
                                </w:rPr>
                                <w:t>Z</w:t>
                              </w:r>
                            </w:p>
                          </w:txbxContent>
                        </wps:txbx>
                        <wps:bodyPr rot="0" vert="horz" wrap="square" lIns="91440" tIns="45720" rIns="91440" bIns="45720" anchor="t" anchorCtr="0" upright="1">
                          <a:noAutofit/>
                        </wps:bodyPr>
                      </wps:wsp>
                      <wps:wsp>
                        <wps:cNvPr id="8" name="Rectangle 54"/>
                        <wps:cNvSpPr>
                          <a:spLocks noChangeArrowheads="1"/>
                        </wps:cNvSpPr>
                        <wps:spPr bwMode="auto">
                          <a:xfrm>
                            <a:off x="2254250" y="3246120"/>
                            <a:ext cx="180340" cy="3606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 name="Line 55"/>
                        <wps:cNvCnPr/>
                        <wps:spPr bwMode="auto">
                          <a:xfrm flipV="1">
                            <a:off x="2344420" y="3606800"/>
                            <a:ext cx="635" cy="1159510"/>
                          </a:xfrm>
                          <a:prstGeom prst="line">
                            <a:avLst/>
                          </a:prstGeom>
                          <a:noFill/>
                          <a:ln w="38100">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10" name="AutoShape 56"/>
                        <wps:cNvSpPr>
                          <a:spLocks noChangeArrowheads="1"/>
                        </wps:cNvSpPr>
                        <wps:spPr bwMode="auto">
                          <a:xfrm>
                            <a:off x="2164080" y="4508500"/>
                            <a:ext cx="360680" cy="360680"/>
                          </a:xfrm>
                          <a:prstGeom prst="triangle">
                            <a:avLst>
                              <a:gd name="adj" fmla="val 50000"/>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1" name="Line 57"/>
                        <wps:cNvCnPr/>
                        <wps:spPr bwMode="auto">
                          <a:xfrm>
                            <a:off x="94615" y="4786630"/>
                            <a:ext cx="4399915" cy="635"/>
                          </a:xfrm>
                          <a:prstGeom prst="line">
                            <a:avLst/>
                          </a:prstGeom>
                          <a:noFill/>
                          <a:ln w="38100">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12" name="Rectangle 58"/>
                        <wps:cNvSpPr>
                          <a:spLocks noChangeArrowheads="1"/>
                        </wps:cNvSpPr>
                        <wps:spPr bwMode="auto">
                          <a:xfrm>
                            <a:off x="2254250" y="2476500"/>
                            <a:ext cx="1803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59"/>
                        <wps:cNvSpPr>
                          <a:spLocks noChangeArrowheads="1"/>
                        </wps:cNvSpPr>
                        <wps:spPr bwMode="auto">
                          <a:xfrm>
                            <a:off x="1082040" y="2001520"/>
                            <a:ext cx="1143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60"/>
                        <wps:cNvSpPr>
                          <a:spLocks noChangeArrowheads="1"/>
                        </wps:cNvSpPr>
                        <wps:spPr bwMode="auto">
                          <a:xfrm>
                            <a:off x="1893570" y="2001520"/>
                            <a:ext cx="1143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61"/>
                        <wps:cNvSpPr>
                          <a:spLocks noChangeArrowheads="1"/>
                        </wps:cNvSpPr>
                        <wps:spPr bwMode="auto">
                          <a:xfrm>
                            <a:off x="2795270" y="2001520"/>
                            <a:ext cx="1143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62"/>
                        <wps:cNvSpPr txBox="1">
                          <a:spLocks noChangeArrowheads="1"/>
                        </wps:cNvSpPr>
                        <wps:spPr bwMode="auto">
                          <a:xfrm>
                            <a:off x="2622550" y="1352550"/>
                            <a:ext cx="450850" cy="455295"/>
                          </a:xfrm>
                          <a:prstGeom prst="rect">
                            <a:avLst/>
                          </a:prstGeom>
                          <a:solidFill>
                            <a:srgbClr val="FFFFFF"/>
                          </a:solidFill>
                          <a:ln w="9525">
                            <a:solidFill>
                              <a:srgbClr val="000000"/>
                            </a:solidFill>
                            <a:miter lim="800000"/>
                            <a:headEnd/>
                            <a:tailEnd/>
                          </a:ln>
                        </wps:spPr>
                        <wps:txbx>
                          <w:txbxContent>
                            <w:p w:rsidR="00645DB0" w:rsidRDefault="00645DB0" w:rsidP="00B31784">
                              <w:pPr>
                                <w:rPr>
                                  <w:b/>
                                  <w:sz w:val="36"/>
                                  <w:szCs w:val="36"/>
                                </w:rPr>
                              </w:pPr>
                              <w:r>
                                <w:rPr>
                                  <w:b/>
                                  <w:sz w:val="36"/>
                                  <w:szCs w:val="36"/>
                                </w:rPr>
                                <w:t>Z</w:t>
                              </w:r>
                            </w:p>
                          </w:txbxContent>
                        </wps:txbx>
                        <wps:bodyPr rot="0" vert="horz" wrap="square" lIns="91440" tIns="45720" rIns="91440" bIns="45720" anchor="t" anchorCtr="0" upright="1">
                          <a:noAutofit/>
                        </wps:bodyPr>
                      </wps:wsp>
                      <wps:wsp>
                        <wps:cNvPr id="17" name="Line 63"/>
                        <wps:cNvCnPr/>
                        <wps:spPr bwMode="auto">
                          <a:xfrm flipV="1">
                            <a:off x="2344420" y="2705100"/>
                            <a:ext cx="0" cy="90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64"/>
                        <wps:cNvCnPr>
                          <a:cxnSpLocks noChangeShapeType="1"/>
                          <a:stCxn id="12" idx="1"/>
                          <a:endCxn id="13" idx="2"/>
                        </wps:cNvCnPr>
                        <wps:spPr bwMode="auto">
                          <a:xfrm rot="10800000">
                            <a:off x="1139190" y="2344420"/>
                            <a:ext cx="1115060" cy="24638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65"/>
                        <wps:cNvCnPr>
                          <a:cxnSpLocks noChangeShapeType="1"/>
                          <a:stCxn id="12" idx="1"/>
                          <a:endCxn id="14" idx="2"/>
                        </wps:cNvCnPr>
                        <wps:spPr bwMode="auto">
                          <a:xfrm rot="10800000">
                            <a:off x="1950720" y="2344420"/>
                            <a:ext cx="303530" cy="24638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66"/>
                        <wps:cNvCnPr>
                          <a:cxnSpLocks noChangeShapeType="1"/>
                          <a:stCxn id="12" idx="3"/>
                          <a:endCxn id="15" idx="2"/>
                        </wps:cNvCnPr>
                        <wps:spPr bwMode="auto">
                          <a:xfrm flipV="1">
                            <a:off x="2434590" y="2344420"/>
                            <a:ext cx="417830" cy="24638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67"/>
                        <wps:cNvCnPr>
                          <a:cxnSpLocks noChangeShapeType="1"/>
                          <a:stCxn id="13" idx="2"/>
                          <a:endCxn id="6" idx="2"/>
                        </wps:cNvCnPr>
                        <wps:spPr bwMode="auto">
                          <a:xfrm flipH="1" flipV="1">
                            <a:off x="1138555" y="1807845"/>
                            <a:ext cx="635" cy="536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68"/>
                        <wps:cNvCnPr>
                          <a:cxnSpLocks noChangeShapeType="1"/>
                          <a:stCxn id="14" idx="2"/>
                          <a:endCxn id="7" idx="2"/>
                        </wps:cNvCnPr>
                        <wps:spPr bwMode="auto">
                          <a:xfrm flipH="1" flipV="1">
                            <a:off x="1946275" y="1807845"/>
                            <a:ext cx="4445" cy="536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9"/>
                        <wps:cNvCnPr>
                          <a:cxnSpLocks noChangeShapeType="1"/>
                          <a:stCxn id="15" idx="2"/>
                          <a:endCxn id="16" idx="2"/>
                        </wps:cNvCnPr>
                        <wps:spPr bwMode="auto">
                          <a:xfrm flipH="1" flipV="1">
                            <a:off x="2847975" y="1807845"/>
                            <a:ext cx="4445" cy="536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0"/>
                        <wps:cNvCnPr/>
                        <wps:spPr bwMode="auto">
                          <a:xfrm flipV="1">
                            <a:off x="1139190" y="901700"/>
                            <a:ext cx="635"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1"/>
                        <wps:cNvCnPr/>
                        <wps:spPr bwMode="auto">
                          <a:xfrm flipV="1">
                            <a:off x="1957070" y="901700"/>
                            <a:ext cx="635"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2"/>
                        <wps:cNvCnPr/>
                        <wps:spPr bwMode="auto">
                          <a:xfrm flipV="1">
                            <a:off x="2843530" y="901700"/>
                            <a:ext cx="635"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3"/>
                        <wps:cNvCnPr/>
                        <wps:spPr bwMode="auto">
                          <a:xfrm>
                            <a:off x="360680" y="3606800"/>
                            <a:ext cx="2164080" cy="635"/>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8" name="Line 74"/>
                        <wps:cNvCnPr/>
                        <wps:spPr bwMode="auto">
                          <a:xfrm flipV="1">
                            <a:off x="450850" y="4057650"/>
                            <a:ext cx="3967480" cy="18034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AutoShape 75"/>
                        <wps:cNvSpPr>
                          <a:spLocks/>
                        </wps:cNvSpPr>
                        <wps:spPr bwMode="auto">
                          <a:xfrm>
                            <a:off x="3141980" y="5205730"/>
                            <a:ext cx="1546860" cy="294640"/>
                          </a:xfrm>
                          <a:prstGeom prst="callout1">
                            <a:avLst>
                              <a:gd name="adj1" fmla="val 38792"/>
                              <a:gd name="adj2" fmla="val -4926"/>
                              <a:gd name="adj3" fmla="val -175431"/>
                              <a:gd name="adj4" fmla="val -51560"/>
                            </a:avLst>
                          </a:prstGeom>
                          <a:solidFill>
                            <a:srgbClr val="FFFFFF"/>
                          </a:solidFill>
                          <a:ln w="9525">
                            <a:solidFill>
                              <a:srgbClr val="000000"/>
                            </a:solidFill>
                            <a:miter lim="800000"/>
                            <a:headEnd/>
                            <a:tailEnd/>
                          </a:ln>
                        </wps:spPr>
                        <wps:txbx>
                          <w:txbxContent>
                            <w:p w:rsidR="00645DB0" w:rsidRDefault="00645DB0" w:rsidP="00B31784">
                              <w:r>
                                <w:t>Netzanschlussstelle</w:t>
                              </w:r>
                            </w:p>
                          </w:txbxContent>
                        </wps:txbx>
                        <wps:bodyPr rot="0" vert="horz" wrap="square" lIns="91440" tIns="45720" rIns="91440" bIns="45720" anchor="t" anchorCtr="0" upright="1">
                          <a:noAutofit/>
                        </wps:bodyPr>
                      </wps:wsp>
                      <wps:wsp>
                        <wps:cNvPr id="30" name="AutoShape 76"/>
                        <wps:cNvSpPr>
                          <a:spLocks/>
                        </wps:cNvSpPr>
                        <wps:spPr bwMode="auto">
                          <a:xfrm>
                            <a:off x="811530" y="5049520"/>
                            <a:ext cx="1094740" cy="609600"/>
                          </a:xfrm>
                          <a:prstGeom prst="callout1">
                            <a:avLst>
                              <a:gd name="adj1" fmla="val 18750"/>
                              <a:gd name="adj2" fmla="val -6958"/>
                              <a:gd name="adj3" fmla="val -41042"/>
                              <a:gd name="adj4" fmla="val -53769"/>
                            </a:avLst>
                          </a:prstGeom>
                          <a:solidFill>
                            <a:srgbClr val="FFFFFF"/>
                          </a:solidFill>
                          <a:ln w="9525">
                            <a:solidFill>
                              <a:srgbClr val="000000"/>
                            </a:solidFill>
                            <a:miter lim="800000"/>
                            <a:headEnd/>
                            <a:tailEnd/>
                          </a:ln>
                        </wps:spPr>
                        <wps:txbx>
                          <w:txbxContent>
                            <w:p w:rsidR="00645DB0" w:rsidRDefault="00645DB0" w:rsidP="00B31784">
                              <w:r>
                                <w:t>Verteilnetz</w:t>
                              </w:r>
                            </w:p>
                          </w:txbxContent>
                        </wps:txbx>
                        <wps:bodyPr rot="0" vert="horz" wrap="square" lIns="91440" tIns="45720" rIns="91440" bIns="45720" anchor="t" anchorCtr="0" upright="1">
                          <a:noAutofit/>
                        </wps:bodyPr>
                      </wps:wsp>
                      <wps:wsp>
                        <wps:cNvPr id="31" name="AutoShape 77"/>
                        <wps:cNvSpPr>
                          <a:spLocks/>
                        </wps:cNvSpPr>
                        <wps:spPr bwMode="auto">
                          <a:xfrm>
                            <a:off x="3065780" y="4418330"/>
                            <a:ext cx="1276350" cy="294640"/>
                          </a:xfrm>
                          <a:prstGeom prst="callout1">
                            <a:avLst>
                              <a:gd name="adj1" fmla="val 38792"/>
                              <a:gd name="adj2" fmla="val -5972"/>
                              <a:gd name="adj3" fmla="val -153019"/>
                              <a:gd name="adj4" fmla="val -56519"/>
                            </a:avLst>
                          </a:prstGeom>
                          <a:solidFill>
                            <a:srgbClr val="FFFFFF"/>
                          </a:solidFill>
                          <a:ln w="9525">
                            <a:solidFill>
                              <a:srgbClr val="000000"/>
                            </a:solidFill>
                            <a:miter lim="800000"/>
                            <a:headEnd/>
                            <a:tailEnd/>
                          </a:ln>
                        </wps:spPr>
                        <wps:txbx>
                          <w:txbxContent>
                            <w:p w:rsidR="00645DB0" w:rsidRDefault="00645DB0" w:rsidP="00B31784">
                              <w:r>
                                <w:t>Anschlussleitung</w:t>
                              </w:r>
                            </w:p>
                          </w:txbxContent>
                        </wps:txbx>
                        <wps:bodyPr rot="0" vert="horz" wrap="square" lIns="91440" tIns="45720" rIns="91440" bIns="45720" anchor="t" anchorCtr="0" upright="1">
                          <a:noAutofit/>
                        </wps:bodyPr>
                      </wps:wsp>
                      <wps:wsp>
                        <wps:cNvPr id="32" name="AutoShape 78"/>
                        <wps:cNvSpPr>
                          <a:spLocks/>
                        </wps:cNvSpPr>
                        <wps:spPr bwMode="auto">
                          <a:xfrm>
                            <a:off x="3155950" y="3065780"/>
                            <a:ext cx="1252220" cy="360680"/>
                          </a:xfrm>
                          <a:prstGeom prst="callout1">
                            <a:avLst>
                              <a:gd name="adj1" fmla="val 31690"/>
                              <a:gd name="adj2" fmla="val -6083"/>
                              <a:gd name="adj3" fmla="val 152639"/>
                              <a:gd name="adj4" fmla="val -63236"/>
                            </a:avLst>
                          </a:prstGeom>
                          <a:solidFill>
                            <a:srgbClr val="FFFFFF"/>
                          </a:solidFill>
                          <a:ln w="9525">
                            <a:solidFill>
                              <a:srgbClr val="000000"/>
                            </a:solidFill>
                            <a:miter lim="800000"/>
                            <a:headEnd/>
                            <a:tailEnd/>
                          </a:ln>
                        </wps:spPr>
                        <wps:txbx>
                          <w:txbxContent>
                            <w:p w:rsidR="00645DB0" w:rsidRDefault="00645DB0" w:rsidP="00B31784">
                              <w:r>
                                <w:t>Netzgrenzstelle</w:t>
                              </w:r>
                            </w:p>
                          </w:txbxContent>
                        </wps:txbx>
                        <wps:bodyPr rot="0" vert="horz" wrap="square" lIns="91440" tIns="45720" rIns="91440" bIns="45720" anchor="t" anchorCtr="0" upright="1">
                          <a:noAutofit/>
                        </wps:bodyPr>
                      </wps:wsp>
                      <wps:wsp>
                        <wps:cNvPr id="33" name="AutoShape 79"/>
                        <wps:cNvSpPr>
                          <a:spLocks/>
                        </wps:cNvSpPr>
                        <wps:spPr bwMode="auto">
                          <a:xfrm>
                            <a:off x="3683000" y="1057910"/>
                            <a:ext cx="914400" cy="609600"/>
                          </a:xfrm>
                          <a:prstGeom prst="callout1">
                            <a:avLst>
                              <a:gd name="adj1" fmla="val 18750"/>
                              <a:gd name="adj2" fmla="val -8333"/>
                              <a:gd name="adj3" fmla="val 106042"/>
                              <a:gd name="adj4" fmla="val -97222"/>
                            </a:avLst>
                          </a:prstGeom>
                          <a:solidFill>
                            <a:srgbClr val="FFFFFF"/>
                          </a:solidFill>
                          <a:ln w="9525">
                            <a:solidFill>
                              <a:srgbClr val="000000"/>
                            </a:solidFill>
                            <a:miter lim="800000"/>
                            <a:headEnd/>
                            <a:tailEnd/>
                          </a:ln>
                        </wps:spPr>
                        <wps:txbx>
                          <w:txbxContent>
                            <w:p w:rsidR="00645DB0" w:rsidRDefault="00645DB0" w:rsidP="00B31784">
                              <w:r>
                                <w:t>Messstelle</w:t>
                              </w:r>
                            </w:p>
                          </w:txbxContent>
                        </wps:txbx>
                        <wps:bodyPr rot="0" vert="horz" wrap="square" lIns="91440" tIns="45720" rIns="91440" bIns="45720" anchor="t" anchorCtr="0" upright="1">
                          <a:noAutofit/>
                        </wps:bodyPr>
                      </wps:wsp>
                      <wps:wsp>
                        <wps:cNvPr id="34" name="AutoShape 80"/>
                        <wps:cNvSpPr>
                          <a:spLocks/>
                        </wps:cNvSpPr>
                        <wps:spPr bwMode="auto">
                          <a:xfrm>
                            <a:off x="3380740" y="2164080"/>
                            <a:ext cx="2286000" cy="270510"/>
                          </a:xfrm>
                          <a:prstGeom prst="callout1">
                            <a:avLst>
                              <a:gd name="adj1" fmla="val 42255"/>
                              <a:gd name="adj2" fmla="val -3333"/>
                              <a:gd name="adj3" fmla="val 400000"/>
                              <a:gd name="adj4" fmla="val -41389"/>
                            </a:avLst>
                          </a:prstGeom>
                          <a:solidFill>
                            <a:srgbClr val="FFFFFF"/>
                          </a:solidFill>
                          <a:ln w="9525">
                            <a:solidFill>
                              <a:srgbClr val="000000"/>
                            </a:solidFill>
                            <a:miter lim="800000"/>
                            <a:headEnd/>
                            <a:tailEnd/>
                          </a:ln>
                        </wps:spPr>
                        <wps:txbx>
                          <w:txbxContent>
                            <w:p w:rsidR="00645DB0" w:rsidRDefault="00645DB0" w:rsidP="00B31784">
                              <w:r>
                                <w:t>Anschlussüberstromunterbrecher</w:t>
                              </w:r>
                            </w:p>
                          </w:txbxContent>
                        </wps:txbx>
                        <wps:bodyPr rot="0" vert="horz" wrap="square" lIns="91440" tIns="45720" rIns="91440" bIns="45720" anchor="t" anchorCtr="0" upright="1">
                          <a:noAutofit/>
                        </wps:bodyPr>
                      </wps:wsp>
                      <wps:wsp>
                        <wps:cNvPr id="35" name="Line 81"/>
                        <wps:cNvCnPr/>
                        <wps:spPr bwMode="auto">
                          <a:xfrm flipV="1">
                            <a:off x="360680" y="2795270"/>
                            <a:ext cx="635" cy="811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82"/>
                        <wps:cNvSpPr>
                          <a:spLocks/>
                        </wps:cNvSpPr>
                        <wps:spPr bwMode="auto">
                          <a:xfrm>
                            <a:off x="631190" y="2885440"/>
                            <a:ext cx="914400" cy="541020"/>
                          </a:xfrm>
                          <a:prstGeom prst="callout1">
                            <a:avLst>
                              <a:gd name="adj1" fmla="val 21125"/>
                              <a:gd name="adj2" fmla="val -8333"/>
                              <a:gd name="adj3" fmla="val 28051"/>
                              <a:gd name="adj4" fmla="val -32708"/>
                            </a:avLst>
                          </a:prstGeom>
                          <a:solidFill>
                            <a:srgbClr val="FFFFFF"/>
                          </a:solidFill>
                          <a:ln w="9525">
                            <a:solidFill>
                              <a:srgbClr val="000000"/>
                            </a:solidFill>
                            <a:miter lim="800000"/>
                            <a:headEnd/>
                            <a:tailEnd/>
                          </a:ln>
                        </wps:spPr>
                        <wps:txbx>
                          <w:txbxContent>
                            <w:p w:rsidR="00645DB0" w:rsidRDefault="00645DB0" w:rsidP="00B31784">
                              <w:r>
                                <w:t>Haus-installation</w:t>
                              </w:r>
                            </w:p>
                          </w:txbxContent>
                        </wps:txbx>
                        <wps:bodyPr rot="0" vert="horz" wrap="square" lIns="91440" tIns="45720" rIns="91440" bIns="45720" anchor="t" anchorCtr="0" upright="1">
                          <a:noAutofit/>
                        </wps:bodyPr>
                      </wps:wsp>
                      <wps:wsp>
                        <wps:cNvPr id="37" name="Line 83"/>
                        <wps:cNvCnPr/>
                        <wps:spPr bwMode="auto">
                          <a:xfrm>
                            <a:off x="360680" y="3606800"/>
                            <a:ext cx="0" cy="991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84"/>
                        <wps:cNvSpPr>
                          <a:spLocks/>
                        </wps:cNvSpPr>
                        <wps:spPr bwMode="auto">
                          <a:xfrm>
                            <a:off x="708660" y="3787140"/>
                            <a:ext cx="914400" cy="270510"/>
                          </a:xfrm>
                          <a:prstGeom prst="callout1">
                            <a:avLst>
                              <a:gd name="adj1" fmla="val 42255"/>
                              <a:gd name="adj2" fmla="val -8333"/>
                              <a:gd name="adj3" fmla="val 43898"/>
                              <a:gd name="adj4" fmla="val -33194"/>
                            </a:avLst>
                          </a:prstGeom>
                          <a:solidFill>
                            <a:srgbClr val="FFFFFF"/>
                          </a:solidFill>
                          <a:ln w="9525">
                            <a:solidFill>
                              <a:srgbClr val="000000"/>
                            </a:solidFill>
                            <a:miter lim="800000"/>
                            <a:headEnd/>
                            <a:tailEnd/>
                          </a:ln>
                        </wps:spPr>
                        <wps:txbx>
                          <w:txbxContent>
                            <w:p w:rsidR="00645DB0" w:rsidRDefault="00645DB0" w:rsidP="00B31784">
                              <w:r>
                                <w:t>Verteilnetz</w:t>
                              </w:r>
                            </w:p>
                          </w:txbxContent>
                        </wps:txbx>
                        <wps:bodyPr rot="0" vert="horz" wrap="square" lIns="91440" tIns="45720" rIns="91440" bIns="45720" anchor="t" anchorCtr="0" upright="1">
                          <a:noAutofit/>
                        </wps:bodyPr>
                      </wps:wsp>
                      <wps:wsp>
                        <wps:cNvPr id="39" name="AutoShape 85"/>
                        <wps:cNvSpPr>
                          <a:spLocks/>
                        </wps:cNvSpPr>
                        <wps:spPr bwMode="auto">
                          <a:xfrm>
                            <a:off x="3696970" y="3696970"/>
                            <a:ext cx="1456690" cy="270510"/>
                          </a:xfrm>
                          <a:prstGeom prst="callout1">
                            <a:avLst>
                              <a:gd name="adj1" fmla="val 42255"/>
                              <a:gd name="adj2" fmla="val -5231"/>
                              <a:gd name="adj3" fmla="val 154694"/>
                              <a:gd name="adj4" fmla="val -33259"/>
                            </a:avLst>
                          </a:prstGeom>
                          <a:solidFill>
                            <a:srgbClr val="FFFFFF"/>
                          </a:solidFill>
                          <a:ln w="9525">
                            <a:solidFill>
                              <a:srgbClr val="000000"/>
                            </a:solidFill>
                            <a:miter lim="800000"/>
                            <a:headEnd/>
                            <a:tailEnd/>
                          </a:ln>
                        </wps:spPr>
                        <wps:txbx>
                          <w:txbxContent>
                            <w:p w:rsidR="00645DB0" w:rsidRDefault="00645DB0" w:rsidP="00B31784">
                              <w:r>
                                <w:t>Parzellengrenze</w:t>
                              </w:r>
                            </w:p>
                          </w:txbxContent>
                        </wps:txbx>
                        <wps:bodyPr rot="0" vert="horz" wrap="square" lIns="91440" tIns="45720" rIns="91440" bIns="45720" anchor="t" anchorCtr="0" upright="1">
                          <a:noAutofit/>
                        </wps:bodyPr>
                      </wps:wsp>
                      <wps:wsp>
                        <wps:cNvPr id="40" name="Text Box 86"/>
                        <wps:cNvSpPr txBox="1">
                          <a:spLocks noChangeArrowheads="1"/>
                        </wps:cNvSpPr>
                        <wps:spPr bwMode="auto">
                          <a:xfrm>
                            <a:off x="3696970" y="4147820"/>
                            <a:ext cx="144272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DB0" w:rsidRDefault="00645DB0" w:rsidP="00B31784">
                              <w:r>
                                <w:t>Öffentlicher Grund</w:t>
                              </w:r>
                            </w:p>
                          </w:txbxContent>
                        </wps:txbx>
                        <wps:bodyPr rot="0" vert="horz" wrap="square" lIns="91440" tIns="45720" rIns="91440" bIns="45720" anchor="t" anchorCtr="0" upright="1">
                          <a:noAutofit/>
                        </wps:bodyPr>
                      </wps:wsp>
                      <wps:wsp>
                        <wps:cNvPr id="41" name="Text Box 87"/>
                        <wps:cNvSpPr txBox="1">
                          <a:spLocks noChangeArrowheads="1"/>
                        </wps:cNvSpPr>
                        <wps:spPr bwMode="auto">
                          <a:xfrm>
                            <a:off x="3696970" y="3426460"/>
                            <a:ext cx="144272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DB0" w:rsidRDefault="00645DB0" w:rsidP="00B31784">
                              <w:r>
                                <w:t>Privater Grund</w:t>
                              </w:r>
                            </w:p>
                          </w:txbxContent>
                        </wps:txbx>
                        <wps:bodyPr rot="0" vert="horz" wrap="square" lIns="91440" tIns="45720" rIns="91440" bIns="45720" anchor="t" anchorCtr="0" upright="1">
                          <a:noAutofit/>
                        </wps:bodyPr>
                      </wps:wsp>
                      <wps:wsp>
                        <wps:cNvPr id="42" name="AutoShape 88"/>
                        <wps:cNvSpPr>
                          <a:spLocks/>
                        </wps:cNvSpPr>
                        <wps:spPr bwMode="auto">
                          <a:xfrm>
                            <a:off x="3863340" y="2771140"/>
                            <a:ext cx="1727200" cy="294640"/>
                          </a:xfrm>
                          <a:prstGeom prst="callout1">
                            <a:avLst>
                              <a:gd name="adj1" fmla="val 38792"/>
                              <a:gd name="adj2" fmla="val -4412"/>
                              <a:gd name="adj3" fmla="val 100000"/>
                              <a:gd name="adj4" fmla="val -56616"/>
                            </a:avLst>
                          </a:prstGeom>
                          <a:solidFill>
                            <a:srgbClr val="FFFFFF"/>
                          </a:solidFill>
                          <a:ln w="9525">
                            <a:solidFill>
                              <a:srgbClr val="000000"/>
                            </a:solidFill>
                            <a:miter lim="800000"/>
                            <a:headEnd/>
                            <a:tailEnd/>
                          </a:ln>
                        </wps:spPr>
                        <wps:txbx>
                          <w:txbxContent>
                            <w:p w:rsidR="00645DB0" w:rsidRDefault="00645DB0" w:rsidP="00B31784">
                              <w:r>
                                <w:t>Bauliche Voraussetzung</w:t>
                              </w:r>
                            </w:p>
                          </w:txbxContent>
                        </wps:txbx>
                        <wps:bodyPr rot="0" vert="horz" wrap="square" lIns="91440" tIns="45720" rIns="91440" bIns="45720" anchor="t" anchorCtr="0" upright="1">
                          <a:noAutofit/>
                        </wps:bodyPr>
                      </wps:wsp>
                      <wps:wsp>
                        <wps:cNvPr id="43" name="Oval 89"/>
                        <wps:cNvSpPr>
                          <a:spLocks noChangeArrowheads="1"/>
                        </wps:cNvSpPr>
                        <wps:spPr bwMode="auto">
                          <a:xfrm>
                            <a:off x="2254250" y="3558540"/>
                            <a:ext cx="180340" cy="1803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Text Box 47"/>
                        <wps:cNvSpPr txBox="1">
                          <a:spLocks noChangeArrowheads="1"/>
                        </wps:cNvSpPr>
                        <wps:spPr bwMode="auto">
                          <a:xfrm>
                            <a:off x="0" y="29210"/>
                            <a:ext cx="5715635" cy="4114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DB0" w:rsidRDefault="00645DB0" w:rsidP="00B31784">
                              <w:pPr>
                                <w:autoSpaceDE w:val="0"/>
                                <w:autoSpaceDN w:val="0"/>
                                <w:adjustRightInd w:val="0"/>
                                <w:jc w:val="both"/>
                                <w:rPr>
                                  <w:rFonts w:cs="Arial"/>
                                  <w:b/>
                                  <w:bCs/>
                                  <w:color w:val="000000"/>
                                  <w:sz w:val="24"/>
                                  <w:szCs w:val="36"/>
                                </w:rPr>
                              </w:pPr>
                              <w:r>
                                <w:rPr>
                                  <w:rFonts w:cs="Arial"/>
                                  <w:b/>
                                  <w:bCs/>
                                  <w:color w:val="000000"/>
                                  <w:sz w:val="24"/>
                                  <w:szCs w:val="36"/>
                                </w:rPr>
                                <w:t>Anhang 2</w:t>
                              </w:r>
                            </w:p>
                            <w:p w:rsidR="00645DB0" w:rsidRDefault="00645DB0" w:rsidP="00B31784">
                              <w:pPr>
                                <w:autoSpaceDE w:val="0"/>
                                <w:autoSpaceDN w:val="0"/>
                                <w:adjustRightInd w:val="0"/>
                                <w:jc w:val="both"/>
                                <w:rPr>
                                  <w:rFonts w:cs="Arial"/>
                                  <w:b/>
                                  <w:bCs/>
                                  <w:color w:val="000000"/>
                                  <w:sz w:val="24"/>
                                  <w:szCs w:val="36"/>
                                </w:rPr>
                              </w:pPr>
                              <w:r>
                                <w:rPr>
                                  <w:rFonts w:cs="Arial"/>
                                  <w:b/>
                                  <w:bCs/>
                                  <w:color w:val="000000"/>
                                  <w:sz w:val="24"/>
                                  <w:szCs w:val="36"/>
                                </w:rPr>
                                <w:t>Abgrenzung Netzanschluss Elektrizität</w:t>
                              </w:r>
                            </w:p>
                          </w:txbxContent>
                        </wps:txbx>
                        <wps:bodyPr rot="0" vert="horz" wrap="square" lIns="60350" tIns="30175" rIns="60350" bIns="30175" anchor="t" anchorCtr="0" upright="1">
                          <a:spAutoFit/>
                        </wps:bodyPr>
                      </wps:wsp>
                    </wpc:wpc>
                  </a:graphicData>
                </a:graphic>
                <wp14:sizeRelH relativeFrom="page">
                  <wp14:pctWidth>0</wp14:pctWidth>
                </wp14:sizeRelH>
                <wp14:sizeRelV relativeFrom="page">
                  <wp14:pctHeight>0</wp14:pctHeight>
                </wp14:sizeRelV>
              </wp:anchor>
            </w:drawing>
          </mc:Choice>
          <mc:Fallback>
            <w:pict>
              <v:group id="Zeichenbereich 48" o:spid="_x0000_s1026" editas="canvas" style="position:absolute;margin-left:.35pt;margin-top:-.2pt;width:453.6pt;height:583.55pt;z-index:251657728;mso-position-horizontal-relative:char;mso-position-vertical-relative:line" coordsize="57607,7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74110;visibility:visible;mso-wrap-style:square">
                  <v:fill o:detectmouseclick="t"/>
                  <v:path o:connecttype="none"/>
                </v:shape>
                <v:shape id="Freeform 50" o:spid="_x0000_s1028" style="position:absolute;left:18034;top:28854;width:10820;height:21641;visibility:visible;mso-wrap-style:square;v-text-anchor:top" coordsize="1704,3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O8eMEA&#10;AADaAAAADwAAAGRycy9kb3ducmV2LnhtbESP3YrCMBSE7xd8h3AEbxZNFZHaNYoIguCVPw9wbI5t&#10;2eakJrF29+mNIHg5zMw3zGLVmVq05HxlWcF4lIAgzq2uuFBwPm2HKQgfkDXWlknBH3lYLXtfC8y0&#10;ffCB2mMoRISwz1BBGUKTSenzkgz6kW2Io3e1zmCI0hVSO3xEuKnlJElm0mDFcaHEhjYl5b/Hu1Gw&#10;b//T75u7hKQ10yLVm/lphlqpQb9b/4AI1IVP+N3eaQVTeF2JN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TvHjBAAAA2gAAAA8AAAAAAAAAAAAAAAAAmAIAAGRycy9kb3du&#10;cmV2LnhtbFBLBQYAAAAABAAEAPUAAACGAwAAAAA=&#10;" path="m,l,1704r284,l284,3408r1136,l1420,1704r284,l1704,,,xe" strokecolor="red" strokeweight="1.5pt">
                  <v:stroke dashstyle="dash"/>
                  <v:path arrowok="t" o:connecttype="custom" o:connectlocs="0,0;0,1082040;180340,1082040;180340,2164080;901700,2164080;901700,1082040;1082040,1082040;1082040,0;0,0" o:connectangles="0,0,0,0,0,0,0,0,0"/>
                </v:shape>
                <v:rect id="Rectangle 51" o:spid="_x0000_s1029" style="position:absolute;left:19837;top:30657;width:7214;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nFcMA&#10;AADaAAAADwAAAGRycy9kb3ducmV2LnhtbESPT4vCMBTE7wt+h/AEL6KpiiJdo4i6sHgQ/AO7x0fz&#10;ti02LyWJWv30RhD2OMzMb5jZojGVuJLzpWUFg34CgjizuuRcwen41ZuC8AFZY2WZFNzJw2Le+phh&#10;qu2N93Q9hFxECPsUFRQh1KmUPivIoO/bmjh6f9YZDFG6XGqHtwg3lRwmyUQaLDkuFFjTqqDsfLgY&#10;BfXPCs1mJ8PW3UeP38tpt14nXaU67Wb5CSJQE/7D7/a3VjCG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8nFcMAAADaAAAADwAAAAAAAAAAAAAAAACYAgAAZHJzL2Rv&#10;d25yZXYueG1sUEsFBgAAAAAEAAQA9QAAAIgDAAAAAA==&#10;" strokeweight="1.5pt"/>
                <v:shapetype id="_x0000_t202" coordsize="21600,21600" o:spt="202" path="m,l,21600r21600,l21600,xe">
                  <v:stroke joinstyle="miter"/>
                  <v:path gradientshapeok="t" o:connecttype="rect"/>
                </v:shapetype>
                <v:shape id="Text Box 52" o:spid="_x0000_s1030" type="#_x0000_t202" style="position:absolute;left:9131;top:13525;width:4508;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645DB0" w:rsidRDefault="00645DB0" w:rsidP="00B31784">
                        <w:pPr>
                          <w:rPr>
                            <w:b/>
                            <w:sz w:val="36"/>
                            <w:szCs w:val="36"/>
                          </w:rPr>
                        </w:pPr>
                        <w:r>
                          <w:rPr>
                            <w:b/>
                            <w:sz w:val="36"/>
                            <w:szCs w:val="36"/>
                          </w:rPr>
                          <w:t>Z</w:t>
                        </w:r>
                      </w:p>
                    </w:txbxContent>
                  </v:textbox>
                </v:shape>
                <v:shape id="Text Box 53" o:spid="_x0000_s1031" type="#_x0000_t202" style="position:absolute;left:17208;top:13525;width:4509;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45DB0" w:rsidRDefault="00645DB0" w:rsidP="00B31784">
                        <w:pPr>
                          <w:rPr>
                            <w:b/>
                            <w:sz w:val="36"/>
                            <w:szCs w:val="36"/>
                          </w:rPr>
                        </w:pPr>
                        <w:r>
                          <w:rPr>
                            <w:b/>
                            <w:sz w:val="36"/>
                            <w:szCs w:val="36"/>
                          </w:rPr>
                          <w:t>Z</w:t>
                        </w:r>
                      </w:p>
                    </w:txbxContent>
                  </v:textbox>
                </v:shape>
                <v:rect id="Rectangle 54" o:spid="_x0000_s1032" style="position:absolute;left:22542;top:32461;width:1803;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6Ii8AA&#10;AADaAAAADwAAAGRycy9kb3ducmV2LnhtbERPy2oCMRTdF/yHcIVuimaqUGQ0imiF0oVQFXR5mVxn&#10;Bic3Q5J59evNotDl4bxXm95UoiXnS8sK3qcJCOLM6pJzBZfzYbIA4QOyxsoyKRjIw2Y9ellhqm3H&#10;P9SeQi5iCPsUFRQh1KmUPivIoJ/amjhyd+sMhghdLrXDLoabSs6S5EMaLDk2FFjTrqDscWqMgvq6&#10;Q/N5lOHbDfPfW3M57vfJm1Kv4367BBGoD//iP/eXVhC3xivxBs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6Ii8AAAADaAAAADwAAAAAAAAAAAAAAAACYAgAAZHJzL2Rvd25y&#10;ZXYueG1sUEsFBgAAAAAEAAQA9QAAAIUDAAAAAA==&#10;" strokeweight="1.5pt"/>
                <v:line id="Line 55" o:spid="_x0000_s1033" style="position:absolute;flip:y;visibility:visible;mso-wrap-style:square" from="23444,36068" to="23450,47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2B78QAAADaAAAADwAAAGRycy9kb3ducmV2LnhtbESPT2vCQBTE7wW/w/IKvdWNFqSmrhKF&#10;UtFT1UOOj+xrEpt9G7KbP/rpXUHwOMzMb5jFajCV6KhxpWUFk3EEgjizuuRcwen4/f4JwnlkjZVl&#10;UnAhB6vl6GWBsbY9/1J38LkIEHYxKii8r2MpXVaQQTe2NXHw/mxj0AfZ5FI32Ae4qeQ0imbSYMlh&#10;ocCaNgVl/4fWKFiXs/Pk57pPa7f70NE1zdvtOVHq7XVIvkB4Gvwz/GhvtYI53K+EG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XYHvxAAAANoAAAAPAAAAAAAAAAAA&#10;AAAAAKECAABkcnMvZG93bnJldi54bWxQSwUGAAAAAAQABAD5AAAAkgMAAAAA&#10;" strokecolor="blue" strokeweight="3pt">
                  <v:stroke dashstyle="dash"/>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6" o:spid="_x0000_s1034" type="#_x0000_t5" style="position:absolute;left:21640;top:45085;width:3607;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6acQA&#10;AADbAAAADwAAAGRycy9kb3ducmV2LnhtbESPQWvCQBCF70L/wzKF3szGQoPErCKWUqGH0rSIxyE7&#10;JtHsbMhuNfn3nUPB2wzvzXvfFJvRdepKQ2g9G1gkKSjiytuWawM/32/zJagQkS12nsnARAE264dZ&#10;gbn1N/6iaxlrJSEccjTQxNjnWoeqIYch8T2xaCc/OIyyDrW2A94k3HX6OU0z7bBlaWiwp11D1aX8&#10;dQY+dlN2PGt6qT6RD1O3n17f69aYp8dxuwIVaYx38//13gq+0MsvM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C+mnEAAAA2wAAAA8AAAAAAAAAAAAAAAAAmAIAAGRycy9k&#10;b3ducmV2LnhtbFBLBQYAAAAABAAEAPUAAACJAwAAAAA=&#10;" strokeweight="3pt"/>
                <v:line id="Line 57" o:spid="_x0000_s1035" style="position:absolute;visibility:visible;mso-wrap-style:square" from="946,47866" to="44945,47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KdsEAAADbAAAADwAAAGRycy9kb3ducmV2LnhtbERP22rCQBB9L/QflhH6VjdKWyS6ihRT&#10;Wto8ePmAITtmg9nZkJ1q/PtuQfBtDuc6i9XgW3WmPjaBDUzGGSjiKtiGawOHffE8AxUF2WIbmAxc&#10;KcJq+fiwwNyGC2/pvJNapRCOORpwIl2udawceYzj0BEn7hh6j5JgX2vb4yWF+1ZPs+xNe2w4NTjs&#10;6N1Rddr9egNfh/j9WmyqvQgVLx/Xpvxx29KYp9GwnoMSGuQuvrk/bZo/gf9f0gF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Yp2wQAAANsAAAAPAAAAAAAAAAAAAAAA&#10;AKECAABkcnMvZG93bnJldi54bWxQSwUGAAAAAAQABAD5AAAAjwMAAAAA&#10;" strokecolor="blue" strokeweight="3pt">
                  <v:stroke dashstyle="dash"/>
                </v:line>
                <v:rect id="Rectangle 58" o:spid="_x0000_s1036" style="position:absolute;left:22542;top:24765;width:180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59" o:spid="_x0000_s1037" style="position:absolute;left:10820;top:20015;width:114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60" o:spid="_x0000_s1038" style="position:absolute;left:18935;top:20015;width:114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61" o:spid="_x0000_s1039" style="position:absolute;left:27952;top:20015;width:114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shape id="Text Box 62" o:spid="_x0000_s1040" type="#_x0000_t202" style="position:absolute;left:26225;top:13525;width:4509;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645DB0" w:rsidRDefault="00645DB0" w:rsidP="00B31784">
                        <w:pPr>
                          <w:rPr>
                            <w:b/>
                            <w:sz w:val="36"/>
                            <w:szCs w:val="36"/>
                          </w:rPr>
                        </w:pPr>
                        <w:r>
                          <w:rPr>
                            <w:b/>
                            <w:sz w:val="36"/>
                            <w:szCs w:val="36"/>
                          </w:rPr>
                          <w:t>Z</w:t>
                        </w:r>
                      </w:p>
                    </w:txbxContent>
                  </v:textbox>
                </v:shape>
                <v:line id="Line 63" o:spid="_x0000_s1041" style="position:absolute;flip:y;visibility:visible;mso-wrap-style:square" from="23444,27051" to="23444,36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shapetype id="_x0000_t33" coordsize="21600,21600" o:spt="33" o:oned="t" path="m,l21600,r,21600e" filled="f">
                  <v:stroke joinstyle="miter"/>
                  <v:path arrowok="t" fillok="f" o:connecttype="none"/>
                  <o:lock v:ext="edit" shapetype="t"/>
                </v:shapetype>
                <v:shape id="AutoShape 64" o:spid="_x0000_s1042" type="#_x0000_t33" style="position:absolute;left:11391;top:23444;width:11151;height:246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CKcQAAADbAAAADwAAAGRycy9kb3ducmV2LnhtbESPzWoDMQyE74G+g1Ght8TbUELZxAlh&#10;IaSXFvJzyFGsVXvpWt6uncR9++pQ6E1iRjOfVpsSenWjMXWRDTzPKlDEbbQdOwPn0276CiplZIt9&#10;ZDLwQwk264fJCmsb73yg2zE7JSGcajTgcx5qrVPrKWCaxYFYtM84Bsyyjk7bEe8SHno9r6qFDtix&#10;NHgcqPHUfh2vwYA7f+z26eSa8O2bobzs47a8X4x5eizbJahMJf+b/67frOALrPwiA+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sIpxAAAANsAAAAPAAAAAAAAAAAA&#10;AAAAAKECAABkcnMvZG93bnJldi54bWxQSwUGAAAAAAQABAD5AAAAkgMAAAAA&#10;"/>
                <v:shape id="AutoShape 65" o:spid="_x0000_s1043" type="#_x0000_t33" style="position:absolute;left:19507;top:23444;width:3035;height:246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nssEAAADbAAAADwAAAGRycy9kb3ducmV2LnhtbERPTWsCMRC9F/wPYYTealYpxW7NLrIg&#10;9lKh6qHHYTNNFjeTdZNq+u9NoeBtHu9zVnVyvbjQGDrPCuazAgRx63XHRsHxsHlagggRWWPvmRT8&#10;UoC6mjyssNT+yp902UcjcgiHEhXYGIdSytBachhmfiDO3LcfHcYMRyP1iNcc7nq5KIoX6bDj3GBx&#10;oMZSe9r/OAXmuNtsw8E07mybIT1v/Tp9fCn1OE3rNxCRUryL/93vOs9/hb9f8gGy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meywQAAANsAAAAPAAAAAAAAAAAAAAAA&#10;AKECAABkcnMvZG93bnJldi54bWxQSwUGAAAAAAQABAD5AAAAjwMAAAAA&#10;"/>
                <v:shape id="AutoShape 66" o:spid="_x0000_s1044" type="#_x0000_t33" style="position:absolute;left:24345;top:23444;width:4179;height:246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9Ha8AAAADbAAAADwAAAGRycy9kb3ducmV2LnhtbERPTWvCQBC9C/0PyxR6042hLZK6SglI&#10;Q09GBa9DdpqEZmdDdk3S/nrnUOjx8b63+9l1aqQhtJ4NrFcJKOLK25ZrA5fzYbkBFSKyxc4zGfih&#10;APvdw2KLmfUTlzSeYq0khEOGBpoY+0zrUDXkMKx8Tyzclx8cRoFDre2Ak4S7TqdJ8qodtiwNDfaU&#10;N1R9n25OSn779Djl1Yel4vqy/kzn6/NUGvP0OL+/gYo0x3/xn7uwBlJZL1/kB+jd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fR2vAAAAA2wAAAA8AAAAAAAAAAAAAAAAA&#10;oQIAAGRycy9kb3ducmV2LnhtbFBLBQYAAAAABAAEAPkAAACOAwAAAAA=&#10;"/>
                <v:shapetype id="_x0000_t32" coordsize="21600,21600" o:spt="32" o:oned="t" path="m,l21600,21600e" filled="f">
                  <v:path arrowok="t" fillok="f" o:connecttype="none"/>
                  <o:lock v:ext="edit" shapetype="t"/>
                </v:shapetype>
                <v:shape id="AutoShape 67" o:spid="_x0000_s1045" type="#_x0000_t32" style="position:absolute;left:11385;top:18078;width:6;height:536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QOMsMAAADbAAAADwAAAGRycy9kb3ducmV2LnhtbESPQYvCMBSE74L/ITzBi2iqsItUoxRl&#10;QQRxrYLXR/Nsq81LabJa//1GEDwOM/MNM1+2phJ3alxpWcF4FIEgzqwuOVdwOv4MpyCcR9ZYWSYF&#10;T3KwXHQ7c4y1ffCB7qnPRYCwi1FB4X0dS+myggy6ka2Jg3exjUEfZJNL3eAjwE0lJ1H0LQ2WHBYK&#10;rGlVUHZL/4wCvxtsv66H/T5JmdfJ7/Z8S1Znpfq9NpmB8NT6T/jd3mgFkzG8vo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kDjLDAAAA2wAAAA8AAAAAAAAAAAAA&#10;AAAAoQIAAGRycy9kb3ducmV2LnhtbFBLBQYAAAAABAAEAPkAAACRAwAAAAA=&#10;"/>
                <v:shape id="AutoShape 68" o:spid="_x0000_s1046" type="#_x0000_t32" style="position:absolute;left:19462;top:18078;width:45;height:536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aQRcMAAADbAAAADwAAAGRycy9kb3ducmV2LnhtbESPQYvCMBSE7wv+h/AEL4umFnaRapSi&#10;CCIsrlXw+miebbV5KU3U7r/fCILHYWa+YWaLztTiTq2rLCsYjyIQxLnVFRcKjof1cALCeWSNtWVS&#10;8EcOFvPexwwTbR+8p3vmCxEg7BJUUHrfJFK6vCSDbmQb4uCdbWvQB9kWUrf4CHBTyziKvqXBisNC&#10;iQ0tS8qv2c0o8D+f26/LfrdLM+ZV+rs9XdPlSalBv0unIDx1/h1+tTdaQRzD80v4A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2kEXDAAAA2wAAAA8AAAAAAAAAAAAA&#10;AAAAoQIAAGRycy9kb3ducmV2LnhtbFBLBQYAAAAABAAEAPkAAACRAwAAAAA=&#10;"/>
                <v:shape id="AutoShape 69" o:spid="_x0000_s1047" type="#_x0000_t32" style="position:absolute;left:28479;top:18078;width:45;height:536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o13sUAAADbAAAADwAAAGRycy9kb3ducmV2LnhtbESPQWvCQBSE7wX/w/KEXkrdaKm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o13sUAAADbAAAADwAAAAAAAAAA&#10;AAAAAAChAgAAZHJzL2Rvd25yZXYueG1sUEsFBgAAAAAEAAQA+QAAAJMDAAAAAA==&#10;"/>
                <v:line id="Line 70" o:spid="_x0000_s1048" style="position:absolute;flip:y;visibility:visible;mso-wrap-style:square" from="11391,9017" to="11398,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71" o:spid="_x0000_s1049" style="position:absolute;flip:y;visibility:visible;mso-wrap-style:square" from="19570,9017" to="19577,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72" o:spid="_x0000_s1050" style="position:absolute;flip:y;visibility:visible;mso-wrap-style:square" from="28435,9017" to="28441,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73" o:spid="_x0000_s1051" style="position:absolute;visibility:visible;mso-wrap-style:square" from="3606,36068" to="25247,3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No+MUAAADbAAAADwAAAGRycy9kb3ducmV2LnhtbESPQWvCQBCF7wX/wzJCb3Wj0EZTV7Et&#10;BcFT1NIeh+yYDWZn0+zWpP56VxA8Pt68782bL3tbixO1vnKsYDxKQBAXTldcKtjvPp+mIHxA1lg7&#10;JgX/5GG5GDzMMdOu45xO21CKCGGfoQITQpNJ6QtDFv3INcTRO7jWYoiyLaVusYtwW8tJkrxIixXH&#10;BoMNvRsqjts/G99In89v+dfHbPqzN99dPkt5/btR6nHYr15BBOrD/fiWXmsFkxSuWyIA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No+MUAAADbAAAADwAAAAAAAAAA&#10;AAAAAAChAgAAZHJzL2Rvd25yZXYueG1sUEsFBgAAAAAEAAQA+QAAAJMDAAAAAA==&#10;">
                  <v:stroke dashstyle="longDashDot"/>
                </v:line>
                <v:line id="Line 74" o:spid="_x0000_s1052" style="position:absolute;flip:y;visibility:visible;mso-wrap-style:square" from="4508,40576" to="44183,42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aGKb8AAADbAAAADwAAAGRycy9kb3ducmV2LnhtbERPy4rCMBTdD/gP4QruxrRFVDpG8YEo&#10;2o06s780d9pic1OaqPXvzUJweTjv2aIztbhT6yrLCuJhBII4t7riQsHvZfs9BeE8ssbaMil4koPF&#10;vPc1w1TbB5/ofvaFCCHsUlRQet+kUrq8JINuaBviwP3b1qAPsC2kbvERwk0tkygaS4MVh4YSG1qX&#10;lF/PN6Mgy1b51XbH8W6fTapkdIg3HP8pNeh3yx8Qnjr/Eb/de60gCWPDl/AD5P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JaGKb8AAADbAAAADwAAAAAAAAAAAAAAAACh&#10;AgAAZHJzL2Rvd25yZXYueG1sUEsFBgAAAAAEAAQA+QAAAI0DAAAAAA==&#10;">
                  <v:stroke dashstyle="longDash"/>
                </v:lin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75" o:spid="_x0000_s1053" type="#_x0000_t41" style="position:absolute;left:31419;top:52057;width:15469;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uCsQA&#10;AADbAAAADwAAAGRycy9kb3ducmV2LnhtbESPT2vCQBTE74LfYXlCb3XTQGsbXaWUVgTjoal4fmSf&#10;SWz2bciu+fPtu0LB4zAzv2FWm8HUoqPWVZYVPM0jEMS51RUXCo4/X4+vIJxH1lhbJgUjOdisp5MV&#10;Jtr2/E1d5gsRIOwSVFB63yRSurwkg25uG+LgnW1r0AfZFlK32Ae4qWUcRS/SYMVhocSGPkrKf7Or&#10;UXCQwwm3l3q02yz9vCwW7nmfpko9zIb3JQhPg7+H/9s7rSB+g9u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bgrEAAAA2wAAAA8AAAAAAAAAAAAAAAAAmAIAAGRycy9k&#10;b3ducmV2LnhtbFBLBQYAAAAABAAEAPUAAACJAwAAAAA=&#10;" adj="-11137,-37893,-1064,8379">
                  <v:textbox>
                    <w:txbxContent>
                      <w:p w:rsidR="00645DB0" w:rsidRDefault="00645DB0" w:rsidP="00B31784">
                        <w:r>
                          <w:t>Netzanschlussstelle</w:t>
                        </w:r>
                      </w:p>
                    </w:txbxContent>
                  </v:textbox>
                </v:shape>
                <v:shape id="AutoShape 76" o:spid="_x0000_s1054" type="#_x0000_t41" style="position:absolute;left:8115;top:50495;width:10947;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aJ74A&#10;AADbAAAADwAAAGRycy9kb3ducmV2LnhtbERPTWvCQBC9F/wPywje6sYKpURXiVLBYi9N9D5kxySY&#10;nQ3Z1aT/3jkUeny87/V2dK16UB8azwYW8wQUceltw5WBc3F4/QAVIrLF1jMZ+KUA283kZY2p9QP/&#10;0COPlZIQDikaqGPsUq1DWZPDMPcdsXBX3zuMAvtK2x4HCXetfkuSd+2wYWmosaN9TeUtvzsDS/81&#10;fGfh5D6z+8XlflcV55gZM5uO2QpUpDH+i//cRys+WS9f5Afoz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cGie+AAAA2wAAAA8AAAAAAAAAAAAAAAAAmAIAAGRycy9kb3ducmV2&#10;LnhtbFBLBQYAAAAABAAEAPUAAACDAwAAAAA=&#10;" adj="-11614,-8865,-1503">
                  <v:textbox>
                    <w:txbxContent>
                      <w:p w:rsidR="00645DB0" w:rsidRDefault="00645DB0" w:rsidP="00B31784">
                        <w:r>
                          <w:t>Verteilnetz</w:t>
                        </w:r>
                      </w:p>
                    </w:txbxContent>
                  </v:textbox>
                </v:shape>
                <v:shape id="AutoShape 77" o:spid="_x0000_s1055" type="#_x0000_t41" style="position:absolute;left:30657;top:44183;width:12764;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5k8UA&#10;AADbAAAADwAAAGRycy9kb3ducmV2LnhtbESPQWvCQBSE74X+h+UVvBTdqCAluopoC14K1vbS2yP7&#10;zAazb9Psa4z++q5Q8DjMzDfMYtX7WnXUxiqwgfEoA0VcBFtxaeDr8234AioKssU6MBm4UITV8vFh&#10;gbkNZ/6g7iClShCOORpwIk2udSwceYyj0BAn7xhaj5JkW2rb4jnBfa0nWTbTHitOCw4b2jgqTodf&#10;b+B1m3UbN/n5rmTaz56v6/ct7sWYwVO/noMS6uUe/m/vrIHpGG5f0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mTxQAAANsAAAAPAAAAAAAAAAAAAAAAAJgCAABkcnMv&#10;ZG93bnJldi54bWxQSwUGAAAAAAQABAD1AAAAigMAAAAA&#10;" adj="-12208,-33052,-1290,8379">
                  <v:textbox>
                    <w:txbxContent>
                      <w:p w:rsidR="00645DB0" w:rsidRDefault="00645DB0" w:rsidP="00B31784">
                        <w:r>
                          <w:t>Anschlussleitung</w:t>
                        </w:r>
                      </w:p>
                    </w:txbxContent>
                  </v:textbox>
                </v:shape>
                <v:shape id="AutoShape 78" o:spid="_x0000_s1056" type="#_x0000_t41" style="position:absolute;left:31559;top:30657;width:12522;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iV8UA&#10;AADbAAAADwAAAGRycy9kb3ducmV2LnhtbESPT2vCQBTE70K/w/IKvRTdaMGW6EZUKmp7aWN7f2Zf&#10;/mj2bciumn57Vyh4HGbmN8x01planKl1lWUFw0EEgjizuuJCwc9u1X8D4TyyxtoyKfgjB7PkoTfF&#10;WNsLf9M59YUIEHYxKii9b2IpXVaSQTewDXHwctsa9EG2hdQtXgLc1HIURWNpsOKwUGJDy5KyY3oy&#10;Ct791/o3278etuNPfl50R7vMPzZKPT128wkIT52/h//bG63gZQS3L+EH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OJXxQAAANsAAAAPAAAAAAAAAAAAAAAAAJgCAABkcnMv&#10;ZG93bnJldi54bWxQSwUGAAAAAAQABAD1AAAAigMAAAAA&#10;" adj="-13659,32970,-1314,6845">
                  <v:textbox>
                    <w:txbxContent>
                      <w:p w:rsidR="00645DB0" w:rsidRDefault="00645DB0" w:rsidP="00B31784">
                        <w:r>
                          <w:t>Netzgrenzstelle</w:t>
                        </w:r>
                      </w:p>
                    </w:txbxContent>
                  </v:textbox>
                  <o:callout v:ext="edit" minusy="t"/>
                </v:shape>
                <v:shape id="AutoShape 79" o:spid="_x0000_s1057" type="#_x0000_t41" style="position:absolute;left:36830;top:10579;width:9144;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mGcUA&#10;AADbAAAADwAAAGRycy9kb3ducmV2LnhtbESPT2vCQBTE74LfYXmCF6kbqxSJrtIUCj204p9Senzs&#10;PpNo9m3IrjH99q4g9DjMzG+Y5bqzlWip8aVjBZNxAoJYO1NyruD78P40B+EDssHKMSn4Iw/rVb+3&#10;xNS4K++o3YdcRAj7FBUUIdSplF4XZNGPXU0cvaNrLIYom1yaBq8Rbiv5nCQv0mLJcaHAmt4K0uf9&#10;xSrQGWboR1+Tz117mmV6szW/P1ulhoPudQEiUBf+w4/2h1EwncL9S/w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YZxQAAANsAAAAPAAAAAAAAAAAAAAAAAJgCAABkcnMv&#10;ZG93bnJldi54bWxQSwUGAAAAAAQABAD1AAAAigMAAAAA&#10;" adj="-21000,22905">
                  <v:textbox>
                    <w:txbxContent>
                      <w:p w:rsidR="00645DB0" w:rsidRDefault="00645DB0" w:rsidP="00B31784">
                        <w:r>
                          <w:t>Messstelle</w:t>
                        </w:r>
                      </w:p>
                    </w:txbxContent>
                  </v:textbox>
                  <o:callout v:ext="edit" minusy="t"/>
                </v:shape>
                <v:shape id="AutoShape 80" o:spid="_x0000_s1058" type="#_x0000_t41" style="position:absolute;left:33807;top:21640;width:22860;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nC8QA&#10;AADbAAAADwAAAGRycy9kb3ducmV2LnhtbESPQWvCQBSE74L/YXmF3nTTWCWkriKBQEorYtpDj4/s&#10;axKafRuyq0n/fbcgeBxm5htmu59MJ640uNaygqdlBIK4srrlWsHnR75IQDiPrLGzTAp+ycF+N59t&#10;MdV25DNdS1+LAGGXooLG+z6V0lUNGXRL2xMH79sOBn2QQy31gGOAm07GUbSRBlsOCw32lDVU/ZQX&#10;oyA7vdnX0SZ9vHbvI38d82KKc6UeH6bDCwhPk7+Hb+1CK1g9w/+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NJwvEAAAA2wAAAA8AAAAAAAAAAAAAAAAAmAIAAGRycy9k&#10;b3ducmV2LnhtbFBLBQYAAAAABAAEAPUAAACJAwAAAAA=&#10;" adj="-8940,86400,-720,9127">
                  <v:textbox>
                    <w:txbxContent>
                      <w:p w:rsidR="00645DB0" w:rsidRDefault="00645DB0" w:rsidP="00B31784">
                        <w:r>
                          <w:t>Anschlussüberstromunterbrecher</w:t>
                        </w:r>
                      </w:p>
                    </w:txbxContent>
                  </v:textbox>
                  <o:callout v:ext="edit" minusy="t"/>
                </v:shape>
                <v:line id="Line 81" o:spid="_x0000_s1059" style="position:absolute;flip:y;visibility:visible;mso-wrap-style:square" from="3606,27952" to="3613,36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shape id="AutoShape 82" o:spid="_x0000_s1060" type="#_x0000_t41" style="position:absolute;left:6311;top:28854;width:9144;height:5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FgMUA&#10;AADbAAAADwAAAGRycy9kb3ducmV2LnhtbESPX2vCQBDE3wv9DscW+lLqxRZEoqeUQlF8KP6Dvi65&#10;NTmb20tyq6bfvicIPg4z8xtmOu99rc7URRfYwHCQgSIugnVcGtjvvl7HoKIgW6wDk4E/ijCfPT5M&#10;Mbfhwhs6b6VUCcIxRwOVSJNrHYuKPMZBaIiTdwidR0myK7Xt8JLgvtZvWTbSHh2nhQob+qyo+N2e&#10;vAGJL4vv3bpfH47iWvezWbW+XRnz/NR/TEAJ9XIP39pLa+B9BNcv6Qf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8UWAxQAAANsAAAAPAAAAAAAAAAAAAAAAAJgCAABkcnMv&#10;ZG93bnJldi54bWxQSwUGAAAAAAQABAD1AAAAigMAAAAA&#10;" adj="-7065,6059,,4563">
                  <v:textbox>
                    <w:txbxContent>
                      <w:p w:rsidR="00645DB0" w:rsidRDefault="00645DB0" w:rsidP="00B31784">
                        <w:r>
                          <w:t>Haus-installation</w:t>
                        </w:r>
                      </w:p>
                    </w:txbxContent>
                  </v:textbox>
                  <o:callout v:ext="edit" minusy="t"/>
                </v:shape>
                <v:line id="Line 83" o:spid="_x0000_s1061" style="position:absolute;visibility:visible;mso-wrap-style:square" from="3606,36068" to="3606,45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AutoShape 84" o:spid="_x0000_s1062" type="#_x0000_t41" style="position:absolute;left:7086;top:37871;width:9144;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tEcL8A&#10;AADbAAAADwAAAGRycy9kb3ducmV2LnhtbERPy4rCMBTdC/MP4Q7MTlMd8NExikhHXLjxAW7vNNem&#10;2NyUJGrn781CcHk47/mys424kw+1YwXDQQaCuHS65krB6fjbn4IIEVlj45gU/FOA5eKjN8dcuwfv&#10;6X6IlUghHHJUYGJscylDachiGLiWOHEX5y3GBH0ltcdHCreNHGXZWFqsOTUYbGltqLweblYBX07F&#10;0XR/sx2dJ+dQbHwx3Xilvj671Q+ISF18i1/urVbwncamL+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K0RwvwAAANsAAAAPAAAAAAAAAAAAAAAAAJgCAABkcnMvZG93bnJl&#10;di54bWxQSwUGAAAAAAQABAD1AAAAhAMAAAAA&#10;" adj="-7170,9482,,9127">
                  <v:textbox>
                    <w:txbxContent>
                      <w:p w:rsidR="00645DB0" w:rsidRDefault="00645DB0" w:rsidP="00B31784">
                        <w:r>
                          <w:t>Verteilnetz</w:t>
                        </w:r>
                      </w:p>
                    </w:txbxContent>
                  </v:textbox>
                  <o:callout v:ext="edit" minusy="t"/>
                </v:shape>
                <v:shape id="AutoShape 85" o:spid="_x0000_s1063" type="#_x0000_t41" style="position:absolute;left:36969;top:36969;width:14567;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6NEsQA&#10;AADbAAAADwAAAGRycy9kb3ducmV2LnhtbESPQWvCQBSE74X+h+UVvDUbK4iNrmILUhE9mIp4fM0+&#10;s6HZtyG7avz3riB4HGbmG2Yy62wtztT6yrGCfpKCIC6crrhUsPtdvI9A+ICssXZMCq7kYTZ9fZlg&#10;pt2Ft3TOQykihH2GCkwITSalLwxZ9IlriKN3dK3FEGVbSt3iJcJtLT/SdCgtVhwXDDb0baj4z09W&#10;AeVycNj+hPXfqjhuFvWXWW/2RqneWzcfgwjUhWf40V5qBYNP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jRLEAAAA2wAAAA8AAAAAAAAAAAAAAAAAmAIAAGRycy9k&#10;b3ducmV2LnhtbFBLBQYAAAAABAAEAPUAAACJAwAAAAA=&#10;" adj="-7184,33414,-1130,9127">
                  <v:textbox>
                    <w:txbxContent>
                      <w:p w:rsidR="00645DB0" w:rsidRDefault="00645DB0" w:rsidP="00B31784">
                        <w:r>
                          <w:t>Parzellengrenze</w:t>
                        </w:r>
                      </w:p>
                    </w:txbxContent>
                  </v:textbox>
                  <o:callout v:ext="edit" minusy="t"/>
                </v:shape>
                <v:shape id="Text Box 86" o:spid="_x0000_s1064" type="#_x0000_t202" style="position:absolute;left:36969;top:41478;width:14427;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645DB0" w:rsidRDefault="00645DB0" w:rsidP="00B31784">
                        <w:r>
                          <w:t>Öffentlicher Grund</w:t>
                        </w:r>
                      </w:p>
                    </w:txbxContent>
                  </v:textbox>
                </v:shape>
                <v:shape id="Text Box 87" o:spid="_x0000_s1065" type="#_x0000_t202" style="position:absolute;left:36969;top:34264;width:14427;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645DB0" w:rsidRDefault="00645DB0" w:rsidP="00B31784">
                        <w:r>
                          <w:t>Privater Grund</w:t>
                        </w:r>
                      </w:p>
                    </w:txbxContent>
                  </v:textbox>
                </v:shape>
                <v:shape id="AutoShape 88" o:spid="_x0000_s1066" type="#_x0000_t41" style="position:absolute;left:38633;top:27711;width:17272;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DLMUA&#10;AADbAAAADwAAAGRycy9kb3ducmV2LnhtbESPQWvCQBSE70L/w/IEL6VuKiolugmlqIiHlsYeenxk&#10;n0kw+zZmV93213eFgsdhZr5hlnkwrbhQ7xrLCp7HCQji0uqGKwVf+/XTCwjnkTW2lknBDznIs4fB&#10;ElNtr/xJl8JXIkLYpaig9r5LpXRlTQbd2HbE0TvY3qCPsq+k7vEa4aaVkySZS4MNx4UaO3qrqTwW&#10;Z6Ng8/hbfH+sTz6sZm3zbmlnwnSn1GgYXhcgPAV/D/+3t1rBdAK3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MMsxQAAANsAAAAPAAAAAAAAAAAAAAAAAJgCAABkcnMv&#10;ZG93bnJldi54bWxQSwUGAAAAAAQABAD1AAAAigMAAAAA&#10;" adj="-12229,21600,-953,8379">
                  <v:textbox>
                    <w:txbxContent>
                      <w:p w:rsidR="00645DB0" w:rsidRDefault="00645DB0" w:rsidP="00B31784">
                        <w:r>
                          <w:t>Bauliche Voraussetzung</w:t>
                        </w:r>
                      </w:p>
                    </w:txbxContent>
                  </v:textbox>
                  <o:callout v:ext="edit" minusy="t"/>
                </v:shape>
                <v:oval id="Oval 89" o:spid="_x0000_s1067" style="position:absolute;left:22542;top:35585;width:1803;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Df8IA&#10;AADbAAAADwAAAGRycy9kb3ducmV2LnhtbESPQWvCQBSE7wX/w/IEL0U32lYkuooEFK9NPXh8Zp9J&#10;MPs27K4m+fduodDjMDPfMJtdbxrxJOdrywrmswQEcWF1zaWC889hugLhA7LGxjIpGMjDbjt622Cq&#10;bcff9MxDKSKEfYoKqhDaVEpfVGTQz2xLHL2bdQZDlK6U2mEX4aaRiyRZSoM1x4UKW8oqKu75wyhw&#10;7+2QDafsML/yMf/qVvqyPGulJuN+vwYRqA//4b/2SSv4/ID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UN/wgAAANsAAAAPAAAAAAAAAAAAAAAAAJgCAABkcnMvZG93&#10;bnJldi54bWxQSwUGAAAAAAQABAD1AAAAhwMAAAAA&#10;" fillcolor="black"/>
                <v:shape id="Text Box 47" o:spid="_x0000_s1068" type="#_x0000_t202" style="position:absolute;top:292;width:57156;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Ct8UA&#10;AADbAAAADwAAAGRycy9kb3ducmV2LnhtbESPQWvCQBSE74X+h+UVvJS6iYgtqZsggiB6qlXb42v2&#10;mYRk34bsmsR/3xUKPQ4z8w2zzEbTiJ46V1lWEE8jEMS51RUXCo6fm5c3EM4ja2wsk4IbOcjSx4cl&#10;JtoO/EH9wRciQNglqKD0vk2kdHlJBt3UtsTBu9jOoA+yK6TucAhw08hZFC2kwYrDQoktrUvK68PV&#10;KOjjYn/aufPpGDWX8497rb+ev2ulJk/j6h2Ep9H/h//aW61gPof7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oK3xQAAANsAAAAPAAAAAAAAAAAAAAAAAJgCAABkcnMv&#10;ZG93bnJldi54bWxQSwUGAAAAAAQABAD1AAAAigMAAAAA&#10;" filled="f" fillcolor="#bbe0e3" stroked="f">
                  <v:textbox style="mso-fit-shape-to-text:t" inset="1.67639mm,.83819mm,1.67639mm,.83819mm">
                    <w:txbxContent>
                      <w:p w:rsidR="00645DB0" w:rsidRDefault="00645DB0" w:rsidP="00B31784">
                        <w:pPr>
                          <w:autoSpaceDE w:val="0"/>
                          <w:autoSpaceDN w:val="0"/>
                          <w:adjustRightInd w:val="0"/>
                          <w:jc w:val="both"/>
                          <w:rPr>
                            <w:rFonts w:cs="Arial"/>
                            <w:b/>
                            <w:bCs/>
                            <w:color w:val="000000"/>
                            <w:sz w:val="24"/>
                            <w:szCs w:val="36"/>
                          </w:rPr>
                        </w:pPr>
                        <w:r>
                          <w:rPr>
                            <w:rFonts w:cs="Arial"/>
                            <w:b/>
                            <w:bCs/>
                            <w:color w:val="000000"/>
                            <w:sz w:val="24"/>
                            <w:szCs w:val="36"/>
                          </w:rPr>
                          <w:t>Anhang 2</w:t>
                        </w:r>
                      </w:p>
                      <w:p w:rsidR="00645DB0" w:rsidRDefault="00645DB0" w:rsidP="00B31784">
                        <w:pPr>
                          <w:autoSpaceDE w:val="0"/>
                          <w:autoSpaceDN w:val="0"/>
                          <w:adjustRightInd w:val="0"/>
                          <w:jc w:val="both"/>
                          <w:rPr>
                            <w:rFonts w:cs="Arial"/>
                            <w:b/>
                            <w:bCs/>
                            <w:color w:val="000000"/>
                            <w:sz w:val="24"/>
                            <w:szCs w:val="36"/>
                          </w:rPr>
                        </w:pPr>
                        <w:r>
                          <w:rPr>
                            <w:rFonts w:cs="Arial"/>
                            <w:b/>
                            <w:bCs/>
                            <w:color w:val="000000"/>
                            <w:sz w:val="24"/>
                            <w:szCs w:val="36"/>
                          </w:rPr>
                          <w:t>Abgrenzung Netzanschluss Elektrizität</w:t>
                        </w:r>
                      </w:p>
                    </w:txbxContent>
                  </v:textbox>
                </v:shape>
                <w10:wrap anchory="line"/>
              </v:group>
            </w:pict>
          </mc:Fallback>
        </mc:AlternateContent>
      </w: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pPr>
    </w:p>
    <w:p w:rsidR="00B31784" w:rsidRDefault="00B31784" w:rsidP="00B31784">
      <w:pPr>
        <w:tabs>
          <w:tab w:val="left" w:pos="851"/>
        </w:tabs>
        <w:spacing w:after="120"/>
        <w:jc w:val="both"/>
        <w:rPr>
          <w:rFonts w:cs="Arial"/>
          <w:b/>
          <w:bCs/>
          <w:color w:val="000000"/>
          <w:sz w:val="24"/>
          <w:szCs w:val="36"/>
        </w:rPr>
      </w:pPr>
      <w:r>
        <w:br w:type="page"/>
      </w:r>
      <w:r>
        <w:rPr>
          <w:rFonts w:cs="Arial"/>
          <w:b/>
          <w:bCs/>
          <w:color w:val="000000"/>
          <w:sz w:val="24"/>
          <w:szCs w:val="36"/>
        </w:rPr>
        <w:t>Anhang 3</w:t>
      </w:r>
    </w:p>
    <w:p w:rsidR="00B31784" w:rsidRDefault="00B31784" w:rsidP="00B31784">
      <w:pPr>
        <w:autoSpaceDE w:val="0"/>
        <w:autoSpaceDN w:val="0"/>
        <w:adjustRightInd w:val="0"/>
        <w:jc w:val="both"/>
        <w:rPr>
          <w:rFonts w:cs="Arial"/>
          <w:b/>
          <w:bCs/>
          <w:color w:val="000000"/>
          <w:sz w:val="24"/>
          <w:szCs w:val="36"/>
        </w:rPr>
      </w:pPr>
      <w:r>
        <w:rPr>
          <w:rFonts w:cs="Arial"/>
          <w:b/>
          <w:bCs/>
          <w:color w:val="000000"/>
          <w:sz w:val="24"/>
          <w:szCs w:val="36"/>
        </w:rPr>
        <w:t>Abgrenzung Netzanschluss NE5</w:t>
      </w:r>
    </w:p>
    <w:p w:rsidR="00B31784" w:rsidRDefault="00B31784" w:rsidP="00B31784">
      <w:pPr>
        <w:autoSpaceDE w:val="0"/>
        <w:autoSpaceDN w:val="0"/>
        <w:adjustRightInd w:val="0"/>
        <w:jc w:val="both"/>
        <w:rPr>
          <w:rFonts w:cs="Arial"/>
          <w:b/>
          <w:bCs/>
          <w:color w:val="000000"/>
          <w:sz w:val="24"/>
          <w:szCs w:val="36"/>
        </w:rPr>
      </w:pPr>
    </w:p>
    <w:p w:rsidR="00B31784" w:rsidRDefault="00B31784" w:rsidP="00B31784">
      <w:pPr>
        <w:autoSpaceDE w:val="0"/>
        <w:autoSpaceDN w:val="0"/>
        <w:adjustRightInd w:val="0"/>
        <w:jc w:val="both"/>
        <w:rPr>
          <w:rFonts w:cs="Arial"/>
          <w:b/>
          <w:bCs/>
          <w:color w:val="000000"/>
          <w:sz w:val="24"/>
          <w:szCs w:val="36"/>
        </w:rPr>
      </w:pPr>
    </w:p>
    <w:p w:rsidR="00B31784" w:rsidRDefault="00D84A40" w:rsidP="00B31784">
      <w:pPr>
        <w:autoSpaceDE w:val="0"/>
        <w:autoSpaceDN w:val="0"/>
        <w:adjustRightInd w:val="0"/>
        <w:jc w:val="both"/>
        <w:rPr>
          <w:rFonts w:cs="Arial"/>
          <w:b/>
          <w:bCs/>
          <w:color w:val="000000"/>
          <w:sz w:val="24"/>
          <w:szCs w:val="36"/>
        </w:rPr>
      </w:pPr>
      <w:r>
        <w:rPr>
          <w:rFonts w:cs="Arial"/>
          <w:b/>
          <w:bCs/>
          <w:noProof/>
          <w:color w:val="000000"/>
          <w:sz w:val="24"/>
          <w:szCs w:val="36"/>
          <w:lang w:eastAsia="de-CH"/>
        </w:rPr>
        <w:drawing>
          <wp:inline distT="0" distB="0" distL="0" distR="0">
            <wp:extent cx="5772785" cy="569087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14432" r="16835" b="1289"/>
                    <a:stretch>
                      <a:fillRect/>
                    </a:stretch>
                  </pic:blipFill>
                  <pic:spPr bwMode="auto">
                    <a:xfrm>
                      <a:off x="0" y="0"/>
                      <a:ext cx="5772785" cy="5690870"/>
                    </a:xfrm>
                    <a:prstGeom prst="rect">
                      <a:avLst/>
                    </a:prstGeom>
                    <a:noFill/>
                    <a:ln>
                      <a:noFill/>
                    </a:ln>
                  </pic:spPr>
                </pic:pic>
              </a:graphicData>
            </a:graphic>
          </wp:inline>
        </w:drawing>
      </w:r>
    </w:p>
    <w:p w:rsidR="00E62666" w:rsidRDefault="00E62666" w:rsidP="00F9153D">
      <w:pPr>
        <w:tabs>
          <w:tab w:val="left" w:pos="851"/>
        </w:tabs>
        <w:spacing w:after="120"/>
        <w:jc w:val="both"/>
      </w:pPr>
    </w:p>
    <w:sectPr w:rsidR="00E62666" w:rsidSect="002C78B5">
      <w:footerReference w:type="even" r:id="rId12"/>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DB0" w:rsidRDefault="00645DB0">
      <w:r>
        <w:separator/>
      </w:r>
    </w:p>
  </w:endnote>
  <w:endnote w:type="continuationSeparator" w:id="0">
    <w:p w:rsidR="00645DB0" w:rsidRDefault="0064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B0" w:rsidRDefault="00645DB0" w:rsidP="002C78B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45DB0" w:rsidRDefault="00645DB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B0" w:rsidRPr="006C26D2" w:rsidRDefault="00645DB0" w:rsidP="006C26D2">
    <w:pPr>
      <w:pStyle w:val="Fuzeile"/>
      <w:tabs>
        <w:tab w:val="clear" w:pos="4536"/>
      </w:tabs>
      <w:rPr>
        <w:sz w:val="16"/>
        <w:szCs w:val="16"/>
      </w:rPr>
    </w:pPr>
    <w:r w:rsidRPr="006C26D2">
      <w:rPr>
        <w:sz w:val="16"/>
        <w:szCs w:val="16"/>
      </w:rPr>
      <w:t>Elektrizitätsreglement</w:t>
    </w:r>
    <w:r>
      <w:rPr>
        <w:sz w:val="16"/>
        <w:szCs w:val="16"/>
      </w:rPr>
      <w:t>, Stand 11. Februar 2014</w:t>
    </w:r>
    <w:r w:rsidRPr="006C26D2">
      <w:rPr>
        <w:sz w:val="16"/>
        <w:szCs w:val="16"/>
      </w:rPr>
      <w:tab/>
      <w:t xml:space="preserve">Seite | </w:t>
    </w:r>
    <w:r w:rsidRPr="006C26D2">
      <w:rPr>
        <w:sz w:val="16"/>
        <w:szCs w:val="16"/>
      </w:rPr>
      <w:fldChar w:fldCharType="begin"/>
    </w:r>
    <w:r w:rsidRPr="006C26D2">
      <w:rPr>
        <w:sz w:val="16"/>
        <w:szCs w:val="16"/>
      </w:rPr>
      <w:instrText xml:space="preserve"> PAGE   \* MERGEFORMAT </w:instrText>
    </w:r>
    <w:r w:rsidRPr="006C26D2">
      <w:rPr>
        <w:sz w:val="16"/>
        <w:szCs w:val="16"/>
      </w:rPr>
      <w:fldChar w:fldCharType="separate"/>
    </w:r>
    <w:r w:rsidR="002858D9">
      <w:rPr>
        <w:noProof/>
        <w:sz w:val="16"/>
        <w:szCs w:val="16"/>
      </w:rPr>
      <w:t>2</w:t>
    </w:r>
    <w:r w:rsidRPr="006C26D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DB0" w:rsidRDefault="00645DB0">
      <w:r>
        <w:separator/>
      </w:r>
    </w:p>
  </w:footnote>
  <w:footnote w:type="continuationSeparator" w:id="0">
    <w:p w:rsidR="00645DB0" w:rsidRDefault="00645DB0">
      <w:r>
        <w:continuationSeparator/>
      </w:r>
    </w:p>
  </w:footnote>
  <w:footnote w:id="1">
    <w:p w:rsidR="00645DB0" w:rsidRPr="0087653D" w:rsidRDefault="00645DB0" w:rsidP="00523FBD">
      <w:pPr>
        <w:pStyle w:val="Funotentext"/>
        <w:rPr>
          <w:sz w:val="16"/>
          <w:szCs w:val="16"/>
          <w:lang w:val="de-DE"/>
        </w:rPr>
      </w:pPr>
      <w:r w:rsidRPr="0087653D">
        <w:rPr>
          <w:rStyle w:val="Funotenzeichen"/>
          <w:sz w:val="16"/>
          <w:szCs w:val="16"/>
        </w:rPr>
        <w:footnoteRef/>
      </w:r>
      <w:r w:rsidRPr="0087653D">
        <w:rPr>
          <w:sz w:val="16"/>
          <w:szCs w:val="16"/>
          <w:lang w:val="de-DE"/>
        </w:rPr>
        <w:t xml:space="preserve"> </w:t>
      </w:r>
      <w:proofErr w:type="spellStart"/>
      <w:r w:rsidRPr="0087653D">
        <w:rPr>
          <w:b/>
          <w:sz w:val="16"/>
          <w:szCs w:val="16"/>
          <w:lang w:val="de-DE"/>
        </w:rPr>
        <w:t>sGS</w:t>
      </w:r>
      <w:proofErr w:type="spellEnd"/>
      <w:r w:rsidRPr="0087653D">
        <w:rPr>
          <w:b/>
          <w:sz w:val="16"/>
          <w:szCs w:val="16"/>
          <w:lang w:val="de-DE"/>
        </w:rPr>
        <w:t xml:space="preserve"> 151.53 </w:t>
      </w:r>
      <w:r w:rsidRPr="0087653D">
        <w:rPr>
          <w:sz w:val="16"/>
          <w:szCs w:val="16"/>
          <w:lang w:val="de-DE"/>
        </w:rPr>
        <w:t>(Systematische Sammlung des Kantonsrechts).</w:t>
      </w:r>
    </w:p>
  </w:footnote>
  <w:footnote w:id="2">
    <w:p w:rsidR="00645DB0" w:rsidRPr="007E5D53" w:rsidRDefault="00645DB0" w:rsidP="00777E19">
      <w:pPr>
        <w:pStyle w:val="Funotentext"/>
        <w:rPr>
          <w:sz w:val="16"/>
          <w:szCs w:val="16"/>
          <w:lang w:val="de-DE"/>
        </w:rPr>
      </w:pPr>
      <w:r w:rsidRPr="007E5D53">
        <w:rPr>
          <w:rStyle w:val="Funotenzeichen"/>
          <w:sz w:val="16"/>
          <w:szCs w:val="16"/>
        </w:rPr>
        <w:footnoteRef/>
      </w:r>
      <w:r w:rsidRPr="007E5D53">
        <w:rPr>
          <w:sz w:val="16"/>
          <w:szCs w:val="16"/>
          <w:lang w:val="de-DE"/>
        </w:rPr>
        <w:t xml:space="preserve"> </w:t>
      </w:r>
      <w:r w:rsidRPr="007E5D53">
        <w:rPr>
          <w:b/>
          <w:sz w:val="16"/>
          <w:szCs w:val="16"/>
          <w:lang w:val="de-DE"/>
        </w:rPr>
        <w:t>SR</w:t>
      </w:r>
      <w:r w:rsidRPr="007E5D53">
        <w:rPr>
          <w:sz w:val="16"/>
          <w:szCs w:val="16"/>
          <w:lang w:val="de-DE"/>
        </w:rPr>
        <w:t xml:space="preserve"> 734.7 (Systematische Sammlung des Bundesrechts).</w:t>
      </w:r>
    </w:p>
  </w:footnote>
  <w:footnote w:id="3">
    <w:p w:rsidR="00645DB0" w:rsidRPr="0087653D" w:rsidRDefault="00645DB0" w:rsidP="002C78B5">
      <w:pPr>
        <w:pStyle w:val="Funotentext"/>
        <w:rPr>
          <w:sz w:val="16"/>
          <w:szCs w:val="16"/>
          <w:lang w:val="pt-BR"/>
        </w:rPr>
      </w:pPr>
      <w:r w:rsidRPr="0087653D">
        <w:rPr>
          <w:rStyle w:val="Funotenzeichen"/>
          <w:sz w:val="16"/>
          <w:szCs w:val="16"/>
        </w:rPr>
        <w:footnoteRef/>
      </w:r>
      <w:r w:rsidRPr="0087653D">
        <w:rPr>
          <w:sz w:val="16"/>
          <w:szCs w:val="16"/>
          <w:lang w:val="pt-BR"/>
        </w:rPr>
        <w:t xml:space="preserve"> </w:t>
      </w:r>
      <w:r w:rsidRPr="0087653D">
        <w:rPr>
          <w:b/>
          <w:sz w:val="16"/>
          <w:szCs w:val="16"/>
          <w:lang w:val="pt-BR"/>
        </w:rPr>
        <w:t>SR</w:t>
      </w:r>
      <w:r w:rsidRPr="0087653D">
        <w:rPr>
          <w:sz w:val="16"/>
          <w:szCs w:val="16"/>
          <w:lang w:val="pt-BR"/>
        </w:rPr>
        <w:t xml:space="preserve"> 734.71.</w:t>
      </w:r>
    </w:p>
  </w:footnote>
  <w:footnote w:id="4">
    <w:p w:rsidR="00645DB0" w:rsidRPr="000B4F48" w:rsidRDefault="00645DB0" w:rsidP="002C78B5">
      <w:pPr>
        <w:pStyle w:val="Funotentext"/>
        <w:rPr>
          <w:sz w:val="16"/>
          <w:szCs w:val="16"/>
          <w:lang w:val="pt-BR"/>
        </w:rPr>
      </w:pPr>
      <w:r w:rsidRPr="000B4F48">
        <w:rPr>
          <w:rStyle w:val="Funotenzeichen"/>
          <w:sz w:val="16"/>
          <w:szCs w:val="16"/>
        </w:rPr>
        <w:footnoteRef/>
      </w:r>
      <w:r w:rsidRPr="000B4F48">
        <w:rPr>
          <w:sz w:val="16"/>
          <w:szCs w:val="16"/>
          <w:lang w:val="pt-BR"/>
        </w:rPr>
        <w:t xml:space="preserve"> </w:t>
      </w:r>
      <w:r w:rsidRPr="000B4F48">
        <w:rPr>
          <w:b/>
          <w:sz w:val="16"/>
          <w:szCs w:val="16"/>
          <w:lang w:val="pt-BR"/>
        </w:rPr>
        <w:t>SR</w:t>
      </w:r>
      <w:r w:rsidRPr="000B4F48">
        <w:rPr>
          <w:sz w:val="16"/>
          <w:szCs w:val="16"/>
          <w:lang w:val="pt-BR"/>
        </w:rPr>
        <w:t xml:space="preserve"> 734.27.</w:t>
      </w:r>
    </w:p>
  </w:footnote>
  <w:footnote w:id="5">
    <w:p w:rsidR="00645DB0" w:rsidRPr="000B4F48" w:rsidRDefault="00645DB0" w:rsidP="002A0D15">
      <w:pPr>
        <w:pStyle w:val="Funotentext"/>
        <w:rPr>
          <w:sz w:val="16"/>
          <w:szCs w:val="16"/>
        </w:rPr>
      </w:pPr>
      <w:r w:rsidRPr="000B4F48">
        <w:rPr>
          <w:rStyle w:val="Funotenzeichen"/>
          <w:sz w:val="16"/>
          <w:szCs w:val="16"/>
        </w:rPr>
        <w:footnoteRef/>
      </w:r>
      <w:r w:rsidRPr="000B4F48">
        <w:rPr>
          <w:sz w:val="16"/>
          <w:szCs w:val="16"/>
        </w:rPr>
        <w:t xml:space="preserve"> Anschlusskosten, Tarif- und Gebührenblätter der EVU</w:t>
      </w:r>
      <w:r w:rsidRPr="000B4F48">
        <w:rPr>
          <w:color w:val="FF0000"/>
          <w:sz w:val="16"/>
          <w:szCs w:val="16"/>
        </w:rPr>
        <w:t xml:space="preserve"> </w:t>
      </w:r>
    </w:p>
  </w:footnote>
  <w:footnote w:id="6">
    <w:p w:rsidR="00645DB0" w:rsidRPr="00963B1E" w:rsidRDefault="00645DB0" w:rsidP="002C78B5">
      <w:pPr>
        <w:pStyle w:val="Funotentext"/>
        <w:rPr>
          <w:sz w:val="16"/>
          <w:szCs w:val="16"/>
        </w:rPr>
      </w:pPr>
      <w:r w:rsidRPr="00963B1E">
        <w:rPr>
          <w:rStyle w:val="Funotenzeichen"/>
          <w:sz w:val="16"/>
          <w:szCs w:val="16"/>
        </w:rPr>
        <w:footnoteRef/>
      </w:r>
      <w:r w:rsidRPr="00963B1E">
        <w:rPr>
          <w:sz w:val="16"/>
          <w:szCs w:val="16"/>
        </w:rPr>
        <w:t xml:space="preserve"> </w:t>
      </w:r>
      <w:r w:rsidRPr="00963B1E">
        <w:rPr>
          <w:b/>
          <w:sz w:val="16"/>
          <w:szCs w:val="16"/>
        </w:rPr>
        <w:t>SR</w:t>
      </w:r>
      <w:r w:rsidRPr="00963B1E">
        <w:rPr>
          <w:sz w:val="16"/>
          <w:szCs w:val="16"/>
        </w:rPr>
        <w:t xml:space="preserve"> 941.20.</w:t>
      </w:r>
    </w:p>
  </w:footnote>
  <w:footnote w:id="7">
    <w:p w:rsidR="00645DB0" w:rsidRPr="009B4DBA" w:rsidRDefault="00645DB0" w:rsidP="00EB77E3">
      <w:pPr>
        <w:pStyle w:val="Funotentext"/>
        <w:rPr>
          <w:sz w:val="16"/>
          <w:szCs w:val="16"/>
        </w:rPr>
      </w:pPr>
      <w:r w:rsidRPr="009B4DBA">
        <w:rPr>
          <w:rStyle w:val="Funotenzeichen"/>
          <w:sz w:val="16"/>
          <w:szCs w:val="16"/>
        </w:rPr>
        <w:footnoteRef/>
      </w:r>
      <w:r w:rsidRPr="009B4DBA">
        <w:rPr>
          <w:sz w:val="16"/>
          <w:szCs w:val="16"/>
        </w:rPr>
        <w:t xml:space="preserve">  Anschlusskosten, Tarif- und Gebührenblätter der EVU</w:t>
      </w:r>
      <w:r w:rsidRPr="009B4DBA">
        <w:rPr>
          <w:color w:val="FF0000"/>
          <w:sz w:val="16"/>
          <w:szCs w:val="16"/>
        </w:rPr>
        <w:t xml:space="preserve"> </w:t>
      </w:r>
    </w:p>
  </w:footnote>
  <w:footnote w:id="8">
    <w:p w:rsidR="00645DB0" w:rsidRPr="009B4DBA" w:rsidRDefault="00645DB0" w:rsidP="00645DB0">
      <w:pPr>
        <w:pStyle w:val="Funotentext"/>
        <w:rPr>
          <w:sz w:val="16"/>
          <w:szCs w:val="16"/>
        </w:rPr>
      </w:pPr>
      <w:r w:rsidRPr="002858D9">
        <w:rPr>
          <w:rStyle w:val="Funotenzeichen"/>
          <w:sz w:val="16"/>
          <w:szCs w:val="16"/>
        </w:rPr>
        <w:footnoteRef/>
      </w:r>
      <w:r w:rsidRPr="002858D9">
        <w:rPr>
          <w:sz w:val="16"/>
          <w:szCs w:val="16"/>
        </w:rPr>
        <w:t xml:space="preserve">  Neuformulierung Absatz 2 / 1. </w:t>
      </w:r>
      <w:proofErr w:type="spellStart"/>
      <w:r w:rsidRPr="002858D9">
        <w:rPr>
          <w:sz w:val="16"/>
          <w:szCs w:val="16"/>
        </w:rPr>
        <w:t>Reglementsanpassung</w:t>
      </w:r>
      <w:proofErr w:type="spellEnd"/>
      <w:r w:rsidRPr="002858D9">
        <w:rPr>
          <w:sz w:val="16"/>
          <w:szCs w:val="16"/>
        </w:rPr>
        <w:t>, Erlass Gemeinderat am 11. Februar 2014</w:t>
      </w:r>
    </w:p>
  </w:footnote>
  <w:footnote w:id="9">
    <w:p w:rsidR="00645DB0" w:rsidRDefault="00645DB0" w:rsidP="005F0BC7">
      <w:pPr>
        <w:pStyle w:val="Funotentext"/>
        <w:rPr>
          <w:sz w:val="16"/>
          <w:szCs w:val="16"/>
        </w:rPr>
      </w:pPr>
      <w:r w:rsidRPr="002858D9">
        <w:rPr>
          <w:sz w:val="16"/>
          <w:szCs w:val="16"/>
        </w:rPr>
        <w:t xml:space="preserve">Neuformulierung „kommunale Netznutzungsabgabe“ / 1. </w:t>
      </w:r>
      <w:proofErr w:type="spellStart"/>
      <w:r w:rsidRPr="002858D9">
        <w:rPr>
          <w:sz w:val="16"/>
          <w:szCs w:val="16"/>
        </w:rPr>
        <w:t>Reglementsanpassung</w:t>
      </w:r>
      <w:proofErr w:type="spellEnd"/>
      <w:r w:rsidRPr="002858D9">
        <w:rPr>
          <w:sz w:val="16"/>
          <w:szCs w:val="16"/>
        </w:rPr>
        <w:t>, Erlass Gemeinderat am 1</w:t>
      </w:r>
      <w:r w:rsidR="007037BB" w:rsidRPr="002858D9">
        <w:rPr>
          <w:sz w:val="16"/>
          <w:szCs w:val="16"/>
        </w:rPr>
        <w:t>1</w:t>
      </w:r>
      <w:r w:rsidRPr="002858D9">
        <w:rPr>
          <w:sz w:val="16"/>
          <w:szCs w:val="16"/>
        </w:rPr>
        <w:t>. Februar 2014</w:t>
      </w:r>
    </w:p>
    <w:p w:rsidR="00645DB0" w:rsidRPr="00622BDD" w:rsidRDefault="00645DB0" w:rsidP="005F0BC7">
      <w:pPr>
        <w:pStyle w:val="Funotentext"/>
        <w:rPr>
          <w:rStyle w:val="Funotenzeichen"/>
          <w:sz w:val="16"/>
          <w:szCs w:val="16"/>
        </w:rPr>
      </w:pPr>
      <w:r w:rsidRPr="00622BDD">
        <w:rPr>
          <w:rStyle w:val="Funotenzeichen"/>
          <w:sz w:val="16"/>
          <w:szCs w:val="16"/>
        </w:rPr>
        <w:footnoteRef/>
      </w:r>
      <w:r w:rsidRPr="00622BDD">
        <w:rPr>
          <w:rStyle w:val="Funotenzeichen"/>
          <w:sz w:val="16"/>
          <w:szCs w:val="16"/>
        </w:rPr>
        <w:t xml:space="preserve"> </w:t>
      </w:r>
      <w:r w:rsidRPr="00622BDD">
        <w:rPr>
          <w:sz w:val="16"/>
          <w:szCs w:val="16"/>
        </w:rPr>
        <w:t>Bundesgesetz über die Stromversorgung; SR 734.7</w:t>
      </w:r>
    </w:p>
  </w:footnote>
  <w:footnote w:id="10">
    <w:p w:rsidR="00645DB0" w:rsidRPr="00963B1E" w:rsidRDefault="00645DB0" w:rsidP="00EE67FA">
      <w:pPr>
        <w:pStyle w:val="Funotentext"/>
        <w:rPr>
          <w:sz w:val="16"/>
          <w:szCs w:val="16"/>
        </w:rPr>
      </w:pPr>
    </w:p>
  </w:footnote>
  <w:footnote w:id="11">
    <w:p w:rsidR="00645DB0" w:rsidRPr="00963B1E" w:rsidRDefault="00645DB0">
      <w:pPr>
        <w:pStyle w:val="Funotentext"/>
        <w:rPr>
          <w:sz w:val="16"/>
          <w:szCs w:val="16"/>
        </w:rPr>
      </w:pPr>
      <w:r w:rsidRPr="00963B1E">
        <w:rPr>
          <w:rStyle w:val="Funotenzeichen"/>
          <w:sz w:val="16"/>
          <w:szCs w:val="16"/>
        </w:rPr>
        <w:footnoteRef/>
      </w:r>
      <w:r w:rsidRPr="00963B1E">
        <w:rPr>
          <w:sz w:val="16"/>
          <w:szCs w:val="16"/>
        </w:rPr>
        <w:t xml:space="preserve"> </w:t>
      </w:r>
      <w:proofErr w:type="spellStart"/>
      <w:r w:rsidRPr="00963B1E">
        <w:rPr>
          <w:sz w:val="16"/>
          <w:szCs w:val="16"/>
        </w:rPr>
        <w:t>sGS</w:t>
      </w:r>
      <w:proofErr w:type="spellEnd"/>
      <w:r w:rsidRPr="00963B1E">
        <w:rPr>
          <w:sz w:val="16"/>
          <w:szCs w:val="16"/>
        </w:rPr>
        <w:t xml:space="preserve"> 951.1 (St. Gallische Gesetzessammlung)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912"/>
    <w:multiLevelType w:val="singleLevel"/>
    <w:tmpl w:val="17544E5A"/>
    <w:lvl w:ilvl="0">
      <w:start w:val="1"/>
      <w:numFmt w:val="lowerLetter"/>
      <w:lvlText w:val="%1)"/>
      <w:lvlJc w:val="left"/>
      <w:pPr>
        <w:tabs>
          <w:tab w:val="num" w:pos="1215"/>
        </w:tabs>
        <w:ind w:left="1215" w:hanging="360"/>
      </w:pPr>
    </w:lvl>
  </w:abstractNum>
  <w:abstractNum w:abstractNumId="1">
    <w:nsid w:val="03921837"/>
    <w:multiLevelType w:val="multilevel"/>
    <w:tmpl w:val="9A4C046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08EE4468"/>
    <w:multiLevelType w:val="multilevel"/>
    <w:tmpl w:val="380442C4"/>
    <w:lvl w:ilvl="0">
      <w:start w:val="14"/>
      <w:numFmt w:val="decimal"/>
      <w:lvlText w:val="%1."/>
      <w:lvlJc w:val="left"/>
      <w:pPr>
        <w:ind w:left="480" w:hanging="48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0BAC7CDF"/>
    <w:multiLevelType w:val="multilevel"/>
    <w:tmpl w:val="56020C14"/>
    <w:lvl w:ilvl="0">
      <w:start w:val="1"/>
      <w:numFmt w:val="decimal"/>
      <w:lvlText w:val="%1"/>
      <w:lvlJc w:val="left"/>
      <w:pPr>
        <w:tabs>
          <w:tab w:val="num" w:pos="705"/>
        </w:tabs>
        <w:ind w:left="705" w:hanging="705"/>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CE97E7F"/>
    <w:multiLevelType w:val="multilevel"/>
    <w:tmpl w:val="CB92407E"/>
    <w:lvl w:ilvl="0">
      <w:start w:val="16"/>
      <w:numFmt w:val="decimal"/>
      <w:lvlText w:val="%1"/>
      <w:lvlJc w:val="left"/>
      <w:pPr>
        <w:tabs>
          <w:tab w:val="num" w:pos="855"/>
        </w:tabs>
        <w:ind w:left="855" w:hanging="855"/>
      </w:pPr>
    </w:lvl>
    <w:lvl w:ilvl="1">
      <w:start w:val="1"/>
      <w:numFmt w:val="decimal"/>
      <w:lvlText w:val="15.%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15324D53"/>
    <w:multiLevelType w:val="multilevel"/>
    <w:tmpl w:val="9C363714"/>
    <w:lvl w:ilvl="0">
      <w:start w:val="1"/>
      <w:numFmt w:val="decimal"/>
      <w:lvlText w:val="%1"/>
      <w:lvlJc w:val="left"/>
      <w:pPr>
        <w:tabs>
          <w:tab w:val="num" w:pos="855"/>
        </w:tabs>
        <w:ind w:left="855" w:hanging="855"/>
      </w:pPr>
    </w:lvl>
    <w:lvl w:ilvl="1">
      <w:start w:val="1"/>
      <w:numFmt w:val="decimal"/>
      <w:lvlText w:val="3.%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18BD379C"/>
    <w:multiLevelType w:val="multilevel"/>
    <w:tmpl w:val="693EFA68"/>
    <w:lvl w:ilvl="0">
      <w:start w:val="10"/>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AFF6255"/>
    <w:multiLevelType w:val="hybridMultilevel"/>
    <w:tmpl w:val="A5D4206C"/>
    <w:lvl w:ilvl="0" w:tplc="C0A4F182">
      <w:start w:val="1"/>
      <w:numFmt w:val="lowerLetter"/>
      <w:lvlText w:val="%1)"/>
      <w:lvlJc w:val="left"/>
      <w:pPr>
        <w:ind w:left="2705" w:hanging="360"/>
      </w:pPr>
      <w:rPr>
        <w:rFonts w:hint="default"/>
      </w:rPr>
    </w:lvl>
    <w:lvl w:ilvl="1" w:tplc="08070019" w:tentative="1">
      <w:start w:val="1"/>
      <w:numFmt w:val="lowerLetter"/>
      <w:lvlText w:val="%2."/>
      <w:lvlJc w:val="left"/>
      <w:pPr>
        <w:ind w:left="3425" w:hanging="360"/>
      </w:pPr>
    </w:lvl>
    <w:lvl w:ilvl="2" w:tplc="0807001B" w:tentative="1">
      <w:start w:val="1"/>
      <w:numFmt w:val="lowerRoman"/>
      <w:lvlText w:val="%3."/>
      <w:lvlJc w:val="right"/>
      <w:pPr>
        <w:ind w:left="4145" w:hanging="180"/>
      </w:pPr>
    </w:lvl>
    <w:lvl w:ilvl="3" w:tplc="0807000F" w:tentative="1">
      <w:start w:val="1"/>
      <w:numFmt w:val="decimal"/>
      <w:lvlText w:val="%4."/>
      <w:lvlJc w:val="left"/>
      <w:pPr>
        <w:ind w:left="4865" w:hanging="360"/>
      </w:pPr>
    </w:lvl>
    <w:lvl w:ilvl="4" w:tplc="08070019" w:tentative="1">
      <w:start w:val="1"/>
      <w:numFmt w:val="lowerLetter"/>
      <w:lvlText w:val="%5."/>
      <w:lvlJc w:val="left"/>
      <w:pPr>
        <w:ind w:left="5585" w:hanging="360"/>
      </w:pPr>
    </w:lvl>
    <w:lvl w:ilvl="5" w:tplc="0807001B" w:tentative="1">
      <w:start w:val="1"/>
      <w:numFmt w:val="lowerRoman"/>
      <w:lvlText w:val="%6."/>
      <w:lvlJc w:val="right"/>
      <w:pPr>
        <w:ind w:left="6305" w:hanging="180"/>
      </w:pPr>
    </w:lvl>
    <w:lvl w:ilvl="6" w:tplc="0807000F" w:tentative="1">
      <w:start w:val="1"/>
      <w:numFmt w:val="decimal"/>
      <w:lvlText w:val="%7."/>
      <w:lvlJc w:val="left"/>
      <w:pPr>
        <w:ind w:left="7025" w:hanging="360"/>
      </w:pPr>
    </w:lvl>
    <w:lvl w:ilvl="7" w:tplc="08070019" w:tentative="1">
      <w:start w:val="1"/>
      <w:numFmt w:val="lowerLetter"/>
      <w:lvlText w:val="%8."/>
      <w:lvlJc w:val="left"/>
      <w:pPr>
        <w:ind w:left="7745" w:hanging="360"/>
      </w:pPr>
    </w:lvl>
    <w:lvl w:ilvl="8" w:tplc="0807001B" w:tentative="1">
      <w:start w:val="1"/>
      <w:numFmt w:val="lowerRoman"/>
      <w:lvlText w:val="%9."/>
      <w:lvlJc w:val="right"/>
      <w:pPr>
        <w:ind w:left="8465" w:hanging="180"/>
      </w:pPr>
    </w:lvl>
  </w:abstractNum>
  <w:abstractNum w:abstractNumId="8">
    <w:nsid w:val="1E3C112B"/>
    <w:multiLevelType w:val="multilevel"/>
    <w:tmpl w:val="255EF046"/>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1F803422"/>
    <w:multiLevelType w:val="hybridMultilevel"/>
    <w:tmpl w:val="AA9EF77C"/>
    <w:lvl w:ilvl="0" w:tplc="876E1DD4">
      <w:start w:val="1"/>
      <w:numFmt w:val="lowerLetter"/>
      <w:lvlText w:val="%1)"/>
      <w:lvlJc w:val="left"/>
      <w:pPr>
        <w:ind w:left="1920" w:hanging="360"/>
      </w:pPr>
      <w:rPr>
        <w:rFonts w:hint="default"/>
      </w:rPr>
    </w:lvl>
    <w:lvl w:ilvl="1" w:tplc="08070019" w:tentative="1">
      <w:start w:val="1"/>
      <w:numFmt w:val="lowerLetter"/>
      <w:lvlText w:val="%2."/>
      <w:lvlJc w:val="left"/>
      <w:pPr>
        <w:ind w:left="2640" w:hanging="360"/>
      </w:pPr>
    </w:lvl>
    <w:lvl w:ilvl="2" w:tplc="0807001B" w:tentative="1">
      <w:start w:val="1"/>
      <w:numFmt w:val="lowerRoman"/>
      <w:lvlText w:val="%3."/>
      <w:lvlJc w:val="right"/>
      <w:pPr>
        <w:ind w:left="3360" w:hanging="180"/>
      </w:pPr>
    </w:lvl>
    <w:lvl w:ilvl="3" w:tplc="0807000F" w:tentative="1">
      <w:start w:val="1"/>
      <w:numFmt w:val="decimal"/>
      <w:lvlText w:val="%4."/>
      <w:lvlJc w:val="left"/>
      <w:pPr>
        <w:ind w:left="4080" w:hanging="360"/>
      </w:pPr>
    </w:lvl>
    <w:lvl w:ilvl="4" w:tplc="08070019" w:tentative="1">
      <w:start w:val="1"/>
      <w:numFmt w:val="lowerLetter"/>
      <w:lvlText w:val="%5."/>
      <w:lvlJc w:val="left"/>
      <w:pPr>
        <w:ind w:left="4800" w:hanging="360"/>
      </w:pPr>
    </w:lvl>
    <w:lvl w:ilvl="5" w:tplc="0807001B" w:tentative="1">
      <w:start w:val="1"/>
      <w:numFmt w:val="lowerRoman"/>
      <w:lvlText w:val="%6."/>
      <w:lvlJc w:val="right"/>
      <w:pPr>
        <w:ind w:left="5520" w:hanging="180"/>
      </w:pPr>
    </w:lvl>
    <w:lvl w:ilvl="6" w:tplc="0807000F" w:tentative="1">
      <w:start w:val="1"/>
      <w:numFmt w:val="decimal"/>
      <w:lvlText w:val="%7."/>
      <w:lvlJc w:val="left"/>
      <w:pPr>
        <w:ind w:left="6240" w:hanging="360"/>
      </w:pPr>
    </w:lvl>
    <w:lvl w:ilvl="7" w:tplc="08070019" w:tentative="1">
      <w:start w:val="1"/>
      <w:numFmt w:val="lowerLetter"/>
      <w:lvlText w:val="%8."/>
      <w:lvlJc w:val="left"/>
      <w:pPr>
        <w:ind w:left="6960" w:hanging="360"/>
      </w:pPr>
    </w:lvl>
    <w:lvl w:ilvl="8" w:tplc="0807001B" w:tentative="1">
      <w:start w:val="1"/>
      <w:numFmt w:val="lowerRoman"/>
      <w:lvlText w:val="%9."/>
      <w:lvlJc w:val="right"/>
      <w:pPr>
        <w:ind w:left="7680" w:hanging="180"/>
      </w:pPr>
    </w:lvl>
  </w:abstractNum>
  <w:abstractNum w:abstractNumId="10">
    <w:nsid w:val="1F9B3842"/>
    <w:multiLevelType w:val="multilevel"/>
    <w:tmpl w:val="83A0F580"/>
    <w:lvl w:ilvl="0">
      <w:start w:val="14"/>
      <w:numFmt w:val="decimal"/>
      <w:lvlText w:val="%1"/>
      <w:lvlJc w:val="left"/>
      <w:pPr>
        <w:tabs>
          <w:tab w:val="num" w:pos="420"/>
        </w:tabs>
        <w:ind w:left="420" w:hanging="420"/>
      </w:pPr>
      <w:rPr>
        <w:rFonts w:hint="default"/>
      </w:rPr>
    </w:lvl>
    <w:lvl w:ilvl="1">
      <w:start w:val="1"/>
      <w:numFmt w:val="decimal"/>
      <w:lvlText w:val="12.%2"/>
      <w:lvlJc w:val="left"/>
      <w:pPr>
        <w:tabs>
          <w:tab w:val="num" w:pos="420"/>
        </w:tabs>
        <w:ind w:left="42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nsid w:val="23F05E7A"/>
    <w:multiLevelType w:val="singleLevel"/>
    <w:tmpl w:val="B58AEA1E"/>
    <w:lvl w:ilvl="0">
      <w:start w:val="1"/>
      <w:numFmt w:val="lowerLetter"/>
      <w:lvlText w:val="%1)"/>
      <w:lvlJc w:val="left"/>
      <w:pPr>
        <w:tabs>
          <w:tab w:val="num" w:pos="1215"/>
        </w:tabs>
        <w:ind w:left="1215" w:hanging="360"/>
      </w:pPr>
      <w:rPr>
        <w:rFonts w:ascii="Arial" w:eastAsia="Times New Roman" w:hAnsi="Arial" w:cs="Times New Roman"/>
      </w:rPr>
    </w:lvl>
  </w:abstractNum>
  <w:abstractNum w:abstractNumId="12">
    <w:nsid w:val="27E668A0"/>
    <w:multiLevelType w:val="multilevel"/>
    <w:tmpl w:val="3A9499AE"/>
    <w:lvl w:ilvl="0">
      <w:start w:val="9"/>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
    <w:nsid w:val="2B5F2387"/>
    <w:multiLevelType w:val="singleLevel"/>
    <w:tmpl w:val="F8E4F8E0"/>
    <w:lvl w:ilvl="0">
      <w:start w:val="1"/>
      <w:numFmt w:val="lowerLetter"/>
      <w:lvlText w:val="%1)"/>
      <w:lvlJc w:val="left"/>
      <w:pPr>
        <w:tabs>
          <w:tab w:val="num" w:pos="1065"/>
        </w:tabs>
        <w:ind w:left="1065" w:hanging="360"/>
      </w:pPr>
      <w:rPr>
        <w:rFonts w:ascii="Arial" w:eastAsia="Times New Roman" w:hAnsi="Arial" w:cs="Times New Roman"/>
      </w:rPr>
    </w:lvl>
  </w:abstractNum>
  <w:abstractNum w:abstractNumId="14">
    <w:nsid w:val="2CF27A4D"/>
    <w:multiLevelType w:val="multilevel"/>
    <w:tmpl w:val="14F67D6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31985A99"/>
    <w:multiLevelType w:val="hybridMultilevel"/>
    <w:tmpl w:val="AE022862"/>
    <w:lvl w:ilvl="0" w:tplc="25BE4AFA">
      <w:start w:val="1"/>
      <w:numFmt w:val="lowerLetter"/>
      <w:lvlText w:val="%1)"/>
      <w:lvlJc w:val="left"/>
      <w:pPr>
        <w:ind w:left="2628" w:hanging="360"/>
      </w:pPr>
      <w:rPr>
        <w:rFonts w:hint="default"/>
      </w:rPr>
    </w:lvl>
    <w:lvl w:ilvl="1" w:tplc="08070019" w:tentative="1">
      <w:start w:val="1"/>
      <w:numFmt w:val="lowerLetter"/>
      <w:lvlText w:val="%2."/>
      <w:lvlJc w:val="left"/>
      <w:pPr>
        <w:ind w:left="3348" w:hanging="360"/>
      </w:pPr>
    </w:lvl>
    <w:lvl w:ilvl="2" w:tplc="0807001B" w:tentative="1">
      <w:start w:val="1"/>
      <w:numFmt w:val="lowerRoman"/>
      <w:lvlText w:val="%3."/>
      <w:lvlJc w:val="right"/>
      <w:pPr>
        <w:ind w:left="4068" w:hanging="180"/>
      </w:pPr>
    </w:lvl>
    <w:lvl w:ilvl="3" w:tplc="0807000F" w:tentative="1">
      <w:start w:val="1"/>
      <w:numFmt w:val="decimal"/>
      <w:lvlText w:val="%4."/>
      <w:lvlJc w:val="left"/>
      <w:pPr>
        <w:ind w:left="4788" w:hanging="360"/>
      </w:pPr>
    </w:lvl>
    <w:lvl w:ilvl="4" w:tplc="08070019" w:tentative="1">
      <w:start w:val="1"/>
      <w:numFmt w:val="lowerLetter"/>
      <w:lvlText w:val="%5."/>
      <w:lvlJc w:val="left"/>
      <w:pPr>
        <w:ind w:left="5508" w:hanging="360"/>
      </w:pPr>
    </w:lvl>
    <w:lvl w:ilvl="5" w:tplc="0807001B" w:tentative="1">
      <w:start w:val="1"/>
      <w:numFmt w:val="lowerRoman"/>
      <w:lvlText w:val="%6."/>
      <w:lvlJc w:val="right"/>
      <w:pPr>
        <w:ind w:left="6228" w:hanging="180"/>
      </w:pPr>
    </w:lvl>
    <w:lvl w:ilvl="6" w:tplc="0807000F" w:tentative="1">
      <w:start w:val="1"/>
      <w:numFmt w:val="decimal"/>
      <w:lvlText w:val="%7."/>
      <w:lvlJc w:val="left"/>
      <w:pPr>
        <w:ind w:left="6948" w:hanging="360"/>
      </w:pPr>
    </w:lvl>
    <w:lvl w:ilvl="7" w:tplc="08070019" w:tentative="1">
      <w:start w:val="1"/>
      <w:numFmt w:val="lowerLetter"/>
      <w:lvlText w:val="%8."/>
      <w:lvlJc w:val="left"/>
      <w:pPr>
        <w:ind w:left="7668" w:hanging="360"/>
      </w:pPr>
    </w:lvl>
    <w:lvl w:ilvl="8" w:tplc="0807001B" w:tentative="1">
      <w:start w:val="1"/>
      <w:numFmt w:val="lowerRoman"/>
      <w:lvlText w:val="%9."/>
      <w:lvlJc w:val="right"/>
      <w:pPr>
        <w:ind w:left="8388" w:hanging="180"/>
      </w:pPr>
    </w:lvl>
  </w:abstractNum>
  <w:abstractNum w:abstractNumId="16">
    <w:nsid w:val="31D15525"/>
    <w:multiLevelType w:val="hybridMultilevel"/>
    <w:tmpl w:val="CCD22642"/>
    <w:lvl w:ilvl="0" w:tplc="7BC83D44">
      <w:start w:val="1"/>
      <w:numFmt w:val="lowerLetter"/>
      <w:lvlText w:val="%1)"/>
      <w:lvlJc w:val="left"/>
      <w:pPr>
        <w:ind w:left="2345" w:hanging="360"/>
      </w:pPr>
      <w:rPr>
        <w:rFonts w:hint="default"/>
      </w:rPr>
    </w:lvl>
    <w:lvl w:ilvl="1" w:tplc="08070019" w:tentative="1">
      <w:start w:val="1"/>
      <w:numFmt w:val="lowerLetter"/>
      <w:lvlText w:val="%2."/>
      <w:lvlJc w:val="left"/>
      <w:pPr>
        <w:ind w:left="3065" w:hanging="360"/>
      </w:pPr>
    </w:lvl>
    <w:lvl w:ilvl="2" w:tplc="0807001B" w:tentative="1">
      <w:start w:val="1"/>
      <w:numFmt w:val="lowerRoman"/>
      <w:lvlText w:val="%3."/>
      <w:lvlJc w:val="right"/>
      <w:pPr>
        <w:ind w:left="3785" w:hanging="180"/>
      </w:pPr>
    </w:lvl>
    <w:lvl w:ilvl="3" w:tplc="0807000F" w:tentative="1">
      <w:start w:val="1"/>
      <w:numFmt w:val="decimal"/>
      <w:lvlText w:val="%4."/>
      <w:lvlJc w:val="left"/>
      <w:pPr>
        <w:ind w:left="4505" w:hanging="360"/>
      </w:pPr>
    </w:lvl>
    <w:lvl w:ilvl="4" w:tplc="08070019" w:tentative="1">
      <w:start w:val="1"/>
      <w:numFmt w:val="lowerLetter"/>
      <w:lvlText w:val="%5."/>
      <w:lvlJc w:val="left"/>
      <w:pPr>
        <w:ind w:left="5225" w:hanging="360"/>
      </w:pPr>
    </w:lvl>
    <w:lvl w:ilvl="5" w:tplc="0807001B" w:tentative="1">
      <w:start w:val="1"/>
      <w:numFmt w:val="lowerRoman"/>
      <w:lvlText w:val="%6."/>
      <w:lvlJc w:val="right"/>
      <w:pPr>
        <w:ind w:left="5945" w:hanging="180"/>
      </w:pPr>
    </w:lvl>
    <w:lvl w:ilvl="6" w:tplc="0807000F" w:tentative="1">
      <w:start w:val="1"/>
      <w:numFmt w:val="decimal"/>
      <w:lvlText w:val="%7."/>
      <w:lvlJc w:val="left"/>
      <w:pPr>
        <w:ind w:left="6665" w:hanging="360"/>
      </w:pPr>
    </w:lvl>
    <w:lvl w:ilvl="7" w:tplc="08070019" w:tentative="1">
      <w:start w:val="1"/>
      <w:numFmt w:val="lowerLetter"/>
      <w:lvlText w:val="%8."/>
      <w:lvlJc w:val="left"/>
      <w:pPr>
        <w:ind w:left="7385" w:hanging="360"/>
      </w:pPr>
    </w:lvl>
    <w:lvl w:ilvl="8" w:tplc="0807001B" w:tentative="1">
      <w:start w:val="1"/>
      <w:numFmt w:val="lowerRoman"/>
      <w:lvlText w:val="%9."/>
      <w:lvlJc w:val="right"/>
      <w:pPr>
        <w:ind w:left="8105" w:hanging="180"/>
      </w:pPr>
    </w:lvl>
  </w:abstractNum>
  <w:abstractNum w:abstractNumId="17">
    <w:nsid w:val="32AE79C7"/>
    <w:multiLevelType w:val="singleLevel"/>
    <w:tmpl w:val="6E483D36"/>
    <w:lvl w:ilvl="0">
      <w:start w:val="1"/>
      <w:numFmt w:val="lowerLetter"/>
      <w:lvlText w:val="%1)"/>
      <w:lvlJc w:val="left"/>
      <w:pPr>
        <w:tabs>
          <w:tab w:val="num" w:pos="1215"/>
        </w:tabs>
        <w:ind w:left="1215" w:hanging="360"/>
      </w:pPr>
      <w:rPr>
        <w:rFonts w:ascii="Arial" w:eastAsia="Times New Roman" w:hAnsi="Arial" w:cs="Times New Roman"/>
      </w:rPr>
    </w:lvl>
  </w:abstractNum>
  <w:abstractNum w:abstractNumId="18">
    <w:nsid w:val="34AB3703"/>
    <w:multiLevelType w:val="multilevel"/>
    <w:tmpl w:val="74A2C94C"/>
    <w:lvl w:ilvl="0">
      <w:start w:val="13"/>
      <w:numFmt w:val="decimal"/>
      <w:lvlText w:val="%1"/>
      <w:lvlJc w:val="left"/>
      <w:pPr>
        <w:tabs>
          <w:tab w:val="num" w:pos="420"/>
        </w:tabs>
        <w:ind w:left="420" w:hanging="420"/>
      </w:pPr>
    </w:lvl>
    <w:lvl w:ilvl="1">
      <w:start w:val="1"/>
      <w:numFmt w:val="decimal"/>
      <w:lvlText w:val="%1.%2"/>
      <w:lvlJc w:val="left"/>
      <w:pPr>
        <w:tabs>
          <w:tab w:val="num" w:pos="1500"/>
        </w:tabs>
        <w:ind w:left="150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9">
    <w:nsid w:val="34BF3CB2"/>
    <w:multiLevelType w:val="multilevel"/>
    <w:tmpl w:val="76AE7F2C"/>
    <w:lvl w:ilvl="0">
      <w:start w:val="1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36FA6522"/>
    <w:multiLevelType w:val="multilevel"/>
    <w:tmpl w:val="14F67D6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3ECF426E"/>
    <w:multiLevelType w:val="singleLevel"/>
    <w:tmpl w:val="05A27A2A"/>
    <w:lvl w:ilvl="0">
      <w:start w:val="1"/>
      <w:numFmt w:val="lowerLetter"/>
      <w:lvlText w:val="%1)"/>
      <w:lvlJc w:val="left"/>
      <w:pPr>
        <w:tabs>
          <w:tab w:val="num" w:pos="1211"/>
        </w:tabs>
        <w:ind w:left="1208" w:hanging="357"/>
      </w:pPr>
    </w:lvl>
  </w:abstractNum>
  <w:abstractNum w:abstractNumId="22">
    <w:nsid w:val="446227E2"/>
    <w:multiLevelType w:val="singleLevel"/>
    <w:tmpl w:val="1F2EA9D8"/>
    <w:lvl w:ilvl="0">
      <w:start w:val="1"/>
      <w:numFmt w:val="lowerLetter"/>
      <w:lvlText w:val="%1)"/>
      <w:lvlJc w:val="left"/>
      <w:pPr>
        <w:tabs>
          <w:tab w:val="num" w:pos="1215"/>
        </w:tabs>
        <w:ind w:left="1215" w:hanging="360"/>
      </w:pPr>
      <w:rPr>
        <w:rFonts w:ascii="Arial" w:eastAsia="Times New Roman" w:hAnsi="Arial" w:cs="Times New Roman"/>
      </w:rPr>
    </w:lvl>
  </w:abstractNum>
  <w:abstractNum w:abstractNumId="23">
    <w:nsid w:val="4855192A"/>
    <w:multiLevelType w:val="singleLevel"/>
    <w:tmpl w:val="4C68A35A"/>
    <w:lvl w:ilvl="0">
      <w:start w:val="1"/>
      <w:numFmt w:val="lowerLetter"/>
      <w:lvlText w:val="%1)"/>
      <w:lvlJc w:val="left"/>
      <w:pPr>
        <w:tabs>
          <w:tab w:val="num" w:pos="720"/>
        </w:tabs>
        <w:ind w:left="720" w:hanging="360"/>
      </w:pPr>
    </w:lvl>
  </w:abstractNum>
  <w:abstractNum w:abstractNumId="24">
    <w:nsid w:val="4C093ABE"/>
    <w:multiLevelType w:val="multilevel"/>
    <w:tmpl w:val="14F67D6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F26349F"/>
    <w:multiLevelType w:val="multilevel"/>
    <w:tmpl w:val="E75418AA"/>
    <w:lvl w:ilvl="0">
      <w:start w:val="2"/>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6">
    <w:nsid w:val="52D864D4"/>
    <w:multiLevelType w:val="multilevel"/>
    <w:tmpl w:val="EC2AC9D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597368A9"/>
    <w:multiLevelType w:val="multilevel"/>
    <w:tmpl w:val="6C2C6DD6"/>
    <w:lvl w:ilvl="0">
      <w:start w:val="1"/>
      <w:numFmt w:val="decimal"/>
      <w:lvlText w:val="%1"/>
      <w:lvlJc w:val="left"/>
      <w:pPr>
        <w:tabs>
          <w:tab w:val="num" w:pos="855"/>
        </w:tabs>
        <w:ind w:left="855" w:hanging="855"/>
      </w:pPr>
    </w:lvl>
    <w:lvl w:ilvl="1">
      <w:start w:val="1"/>
      <w:numFmt w:val="decimal"/>
      <w:lvlText w:val="4.%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nsid w:val="5DB40B6E"/>
    <w:multiLevelType w:val="multilevel"/>
    <w:tmpl w:val="5FE404C8"/>
    <w:lvl w:ilvl="0">
      <w:start w:val="10"/>
      <w:numFmt w:val="decimal"/>
      <w:lvlText w:val="%1"/>
      <w:lvlJc w:val="left"/>
      <w:pPr>
        <w:tabs>
          <w:tab w:val="num" w:pos="420"/>
        </w:tabs>
        <w:ind w:left="420" w:hanging="420"/>
      </w:pPr>
    </w:lvl>
    <w:lvl w:ilvl="1">
      <w:start w:val="1"/>
      <w:numFmt w:val="decimal"/>
      <w:lvlText w:val="%1.%2"/>
      <w:lvlJc w:val="left"/>
      <w:pPr>
        <w:tabs>
          <w:tab w:val="num" w:pos="1500"/>
        </w:tabs>
        <w:ind w:left="150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9">
    <w:nsid w:val="633777DF"/>
    <w:multiLevelType w:val="multilevel"/>
    <w:tmpl w:val="D56AC598"/>
    <w:lvl w:ilvl="0">
      <w:start w:val="15"/>
      <w:numFmt w:val="decimal"/>
      <w:lvlText w:val="%1"/>
      <w:lvlJc w:val="left"/>
      <w:pPr>
        <w:tabs>
          <w:tab w:val="num" w:pos="420"/>
        </w:tabs>
        <w:ind w:left="420" w:hanging="420"/>
      </w:pPr>
      <w:rPr>
        <w:rFonts w:hint="default"/>
      </w:rPr>
    </w:lvl>
    <w:lvl w:ilvl="1">
      <w:start w:val="1"/>
      <w:numFmt w:val="decimal"/>
      <w:lvlText w:val="13.%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645F4D35"/>
    <w:multiLevelType w:val="singleLevel"/>
    <w:tmpl w:val="5DB0BEA4"/>
    <w:lvl w:ilvl="0">
      <w:start w:val="1"/>
      <w:numFmt w:val="lowerLetter"/>
      <w:lvlText w:val="%1)"/>
      <w:lvlJc w:val="left"/>
      <w:pPr>
        <w:tabs>
          <w:tab w:val="num" w:pos="1215"/>
        </w:tabs>
        <w:ind w:left="1215" w:hanging="360"/>
      </w:pPr>
    </w:lvl>
  </w:abstractNum>
  <w:abstractNum w:abstractNumId="31">
    <w:nsid w:val="68F55B89"/>
    <w:multiLevelType w:val="hybridMultilevel"/>
    <w:tmpl w:val="EC062964"/>
    <w:lvl w:ilvl="0" w:tplc="A496BC8C">
      <w:start w:val="1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7092580A"/>
    <w:multiLevelType w:val="singleLevel"/>
    <w:tmpl w:val="32707BD4"/>
    <w:lvl w:ilvl="0">
      <w:start w:val="1"/>
      <w:numFmt w:val="lowerLetter"/>
      <w:lvlText w:val="%1)"/>
      <w:lvlJc w:val="left"/>
      <w:pPr>
        <w:tabs>
          <w:tab w:val="num" w:pos="1215"/>
        </w:tabs>
        <w:ind w:left="1215" w:hanging="360"/>
      </w:pPr>
      <w:rPr>
        <w:rFonts w:ascii="Arial" w:eastAsia="Times New Roman" w:hAnsi="Arial" w:cs="Times New Roman"/>
      </w:rPr>
    </w:lvl>
  </w:abstractNum>
  <w:abstractNum w:abstractNumId="33">
    <w:nsid w:val="718B3122"/>
    <w:multiLevelType w:val="hybridMultilevel"/>
    <w:tmpl w:val="94AAE8FE"/>
    <w:lvl w:ilvl="0" w:tplc="FC184704">
      <w:start w:val="1"/>
      <w:numFmt w:val="none"/>
      <w:lvlText w:val="1.1"/>
      <w:lvlJc w:val="left"/>
      <w:pPr>
        <w:tabs>
          <w:tab w:val="num" w:pos="567"/>
        </w:tabs>
        <w:ind w:left="567" w:firstLine="0"/>
      </w:pPr>
      <w:rPr>
        <w:rFonts w:hint="default"/>
      </w:rPr>
    </w:lvl>
    <w:lvl w:ilvl="1" w:tplc="00030407">
      <w:start w:val="1"/>
      <w:numFmt w:val="bullet"/>
      <w:lvlText w:val="o"/>
      <w:lvlJc w:val="left"/>
      <w:pPr>
        <w:tabs>
          <w:tab w:val="num" w:pos="1440"/>
        </w:tabs>
        <w:ind w:left="1440" w:hanging="360"/>
      </w:pPr>
      <w:rPr>
        <w:rFonts w:ascii="Courier New" w:hAnsi="Courier New" w:hint="default"/>
      </w:r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4">
    <w:nsid w:val="722B199C"/>
    <w:multiLevelType w:val="multilevel"/>
    <w:tmpl w:val="14F67D6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77ED029A"/>
    <w:multiLevelType w:val="multilevel"/>
    <w:tmpl w:val="ED42AB60"/>
    <w:lvl w:ilvl="0">
      <w:start w:val="19"/>
      <w:numFmt w:val="decimal"/>
      <w:lvlText w:val="%1"/>
      <w:lvlJc w:val="left"/>
      <w:pPr>
        <w:tabs>
          <w:tab w:val="num" w:pos="420"/>
        </w:tabs>
        <w:ind w:left="420" w:hanging="420"/>
      </w:pPr>
      <w:rPr>
        <w:rFonts w:hint="default"/>
      </w:rPr>
    </w:lvl>
    <w:lvl w:ilvl="1">
      <w:start w:val="1"/>
      <w:numFmt w:val="decimal"/>
      <w:lvlText w:val="17.%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30"/>
    <w:lvlOverride w:ilvl="0">
      <w:startOverride w:val="1"/>
    </w:lvlOverride>
  </w:num>
  <w:num w:numId="16">
    <w:abstractNumId w:val="21"/>
    <w:lvlOverride w:ilvl="0">
      <w:startOverride w:val="1"/>
    </w:lvlOverride>
  </w:num>
  <w:num w:numId="17">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num>
  <w:num w:numId="19">
    <w:abstractNumId w:val="6"/>
  </w:num>
  <w:num w:numId="20">
    <w:abstractNumId w:val="1"/>
  </w:num>
  <w:num w:numId="21">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9"/>
  </w:num>
  <w:num w:numId="25">
    <w:abstractNumId w:val="35"/>
  </w:num>
  <w:num w:numId="26">
    <w:abstractNumId w:val="24"/>
  </w:num>
  <w:num w:numId="27">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4"/>
  </w:num>
  <w:num w:numId="30">
    <w:abstractNumId w:val="31"/>
  </w:num>
  <w:num w:numId="31">
    <w:abstractNumId w:val="2"/>
  </w:num>
  <w:num w:numId="32">
    <w:abstractNumId w:val="32"/>
  </w:num>
  <w:num w:numId="33">
    <w:abstractNumId w:val="16"/>
  </w:num>
  <w:num w:numId="34">
    <w:abstractNumId w:val="7"/>
  </w:num>
  <w:num w:numId="35">
    <w:abstractNumId w:val="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E8"/>
    <w:rsid w:val="0000190F"/>
    <w:rsid w:val="000059BF"/>
    <w:rsid w:val="00005E2B"/>
    <w:rsid w:val="0000675A"/>
    <w:rsid w:val="00010926"/>
    <w:rsid w:val="000149F0"/>
    <w:rsid w:val="00016087"/>
    <w:rsid w:val="00016CD5"/>
    <w:rsid w:val="000229EC"/>
    <w:rsid w:val="00027481"/>
    <w:rsid w:val="00036E53"/>
    <w:rsid w:val="000375A6"/>
    <w:rsid w:val="00040B9A"/>
    <w:rsid w:val="00041B42"/>
    <w:rsid w:val="00043197"/>
    <w:rsid w:val="00043D02"/>
    <w:rsid w:val="000465C4"/>
    <w:rsid w:val="00056266"/>
    <w:rsid w:val="0005706B"/>
    <w:rsid w:val="00060FAA"/>
    <w:rsid w:val="00062CDB"/>
    <w:rsid w:val="00063A8D"/>
    <w:rsid w:val="000645A0"/>
    <w:rsid w:val="00065B18"/>
    <w:rsid w:val="0007371A"/>
    <w:rsid w:val="00080C10"/>
    <w:rsid w:val="00086D9F"/>
    <w:rsid w:val="000908AD"/>
    <w:rsid w:val="000921B6"/>
    <w:rsid w:val="0009364B"/>
    <w:rsid w:val="000957EA"/>
    <w:rsid w:val="000A736F"/>
    <w:rsid w:val="000B0C51"/>
    <w:rsid w:val="000B1817"/>
    <w:rsid w:val="000B4F48"/>
    <w:rsid w:val="000D0A59"/>
    <w:rsid w:val="000E03ED"/>
    <w:rsid w:val="00102AB0"/>
    <w:rsid w:val="0010352A"/>
    <w:rsid w:val="00105490"/>
    <w:rsid w:val="00111BC0"/>
    <w:rsid w:val="00112752"/>
    <w:rsid w:val="001129D9"/>
    <w:rsid w:val="00115B93"/>
    <w:rsid w:val="0011749E"/>
    <w:rsid w:val="00144E8C"/>
    <w:rsid w:val="00150060"/>
    <w:rsid w:val="001520B9"/>
    <w:rsid w:val="0015313B"/>
    <w:rsid w:val="00154CE5"/>
    <w:rsid w:val="00162763"/>
    <w:rsid w:val="00167736"/>
    <w:rsid w:val="0017500F"/>
    <w:rsid w:val="0017769A"/>
    <w:rsid w:val="00177DA0"/>
    <w:rsid w:val="001821AB"/>
    <w:rsid w:val="00191FF9"/>
    <w:rsid w:val="001A7264"/>
    <w:rsid w:val="001A7296"/>
    <w:rsid w:val="001A7A2D"/>
    <w:rsid w:val="001B443D"/>
    <w:rsid w:val="001B57BB"/>
    <w:rsid w:val="001C1999"/>
    <w:rsid w:val="001D05CF"/>
    <w:rsid w:val="001D196C"/>
    <w:rsid w:val="001D3078"/>
    <w:rsid w:val="001D7851"/>
    <w:rsid w:val="001E2AC9"/>
    <w:rsid w:val="001E4553"/>
    <w:rsid w:val="001E6978"/>
    <w:rsid w:val="001F45E8"/>
    <w:rsid w:val="00202341"/>
    <w:rsid w:val="002031B0"/>
    <w:rsid w:val="0020375B"/>
    <w:rsid w:val="00211EFE"/>
    <w:rsid w:val="0021558A"/>
    <w:rsid w:val="00216149"/>
    <w:rsid w:val="00216736"/>
    <w:rsid w:val="00216A35"/>
    <w:rsid w:val="00223295"/>
    <w:rsid w:val="002238B3"/>
    <w:rsid w:val="00223D8C"/>
    <w:rsid w:val="002260AD"/>
    <w:rsid w:val="00226BBB"/>
    <w:rsid w:val="002270F4"/>
    <w:rsid w:val="00227200"/>
    <w:rsid w:val="00227B43"/>
    <w:rsid w:val="002368A5"/>
    <w:rsid w:val="00247C58"/>
    <w:rsid w:val="00253633"/>
    <w:rsid w:val="00260D69"/>
    <w:rsid w:val="002623CA"/>
    <w:rsid w:val="0026514E"/>
    <w:rsid w:val="002759C9"/>
    <w:rsid w:val="00281E70"/>
    <w:rsid w:val="002858D9"/>
    <w:rsid w:val="0028633D"/>
    <w:rsid w:val="0029312D"/>
    <w:rsid w:val="00293FC7"/>
    <w:rsid w:val="002A0D15"/>
    <w:rsid w:val="002A31E4"/>
    <w:rsid w:val="002A3F0A"/>
    <w:rsid w:val="002A5217"/>
    <w:rsid w:val="002B1C79"/>
    <w:rsid w:val="002B50D1"/>
    <w:rsid w:val="002B751B"/>
    <w:rsid w:val="002B776D"/>
    <w:rsid w:val="002C1E3A"/>
    <w:rsid w:val="002C4841"/>
    <w:rsid w:val="002C4996"/>
    <w:rsid w:val="002C6BAE"/>
    <w:rsid w:val="002C78B5"/>
    <w:rsid w:val="002D0772"/>
    <w:rsid w:val="002D0BB5"/>
    <w:rsid w:val="002D593B"/>
    <w:rsid w:val="002E0CAB"/>
    <w:rsid w:val="003002ED"/>
    <w:rsid w:val="0030405F"/>
    <w:rsid w:val="003070F1"/>
    <w:rsid w:val="003113C2"/>
    <w:rsid w:val="00315130"/>
    <w:rsid w:val="003169DC"/>
    <w:rsid w:val="0033018D"/>
    <w:rsid w:val="00333D84"/>
    <w:rsid w:val="00336CDA"/>
    <w:rsid w:val="00345A33"/>
    <w:rsid w:val="003466A7"/>
    <w:rsid w:val="0034727F"/>
    <w:rsid w:val="00367F1D"/>
    <w:rsid w:val="003709C5"/>
    <w:rsid w:val="00371AA4"/>
    <w:rsid w:val="00373517"/>
    <w:rsid w:val="0037479C"/>
    <w:rsid w:val="00375264"/>
    <w:rsid w:val="00382A01"/>
    <w:rsid w:val="003967DD"/>
    <w:rsid w:val="003A138D"/>
    <w:rsid w:val="003A6EFC"/>
    <w:rsid w:val="003B1879"/>
    <w:rsid w:val="003C12BA"/>
    <w:rsid w:val="003C3ABA"/>
    <w:rsid w:val="003C42F5"/>
    <w:rsid w:val="003C7339"/>
    <w:rsid w:val="003D102D"/>
    <w:rsid w:val="003D571C"/>
    <w:rsid w:val="003F39CB"/>
    <w:rsid w:val="003F525C"/>
    <w:rsid w:val="003F5C96"/>
    <w:rsid w:val="003F5E5C"/>
    <w:rsid w:val="003F6CAB"/>
    <w:rsid w:val="00407E0B"/>
    <w:rsid w:val="0041225D"/>
    <w:rsid w:val="00412B1D"/>
    <w:rsid w:val="00413346"/>
    <w:rsid w:val="00414E8E"/>
    <w:rsid w:val="00417B03"/>
    <w:rsid w:val="00420BC4"/>
    <w:rsid w:val="00422202"/>
    <w:rsid w:val="0043030D"/>
    <w:rsid w:val="00431061"/>
    <w:rsid w:val="00444E11"/>
    <w:rsid w:val="00445BB7"/>
    <w:rsid w:val="00447B1A"/>
    <w:rsid w:val="00447E02"/>
    <w:rsid w:val="004564B5"/>
    <w:rsid w:val="004572BE"/>
    <w:rsid w:val="00457640"/>
    <w:rsid w:val="0046073A"/>
    <w:rsid w:val="00463326"/>
    <w:rsid w:val="004671D4"/>
    <w:rsid w:val="00471F59"/>
    <w:rsid w:val="00473417"/>
    <w:rsid w:val="00477736"/>
    <w:rsid w:val="004833F6"/>
    <w:rsid w:val="0048440D"/>
    <w:rsid w:val="00486859"/>
    <w:rsid w:val="00493659"/>
    <w:rsid w:val="00496389"/>
    <w:rsid w:val="00497A54"/>
    <w:rsid w:val="004A68BA"/>
    <w:rsid w:val="004A721C"/>
    <w:rsid w:val="004A7BA9"/>
    <w:rsid w:val="004A7EFA"/>
    <w:rsid w:val="004B5778"/>
    <w:rsid w:val="004B5AB0"/>
    <w:rsid w:val="004B63E0"/>
    <w:rsid w:val="004C1214"/>
    <w:rsid w:val="004C2752"/>
    <w:rsid w:val="004C3D9D"/>
    <w:rsid w:val="004C4F60"/>
    <w:rsid w:val="004C5844"/>
    <w:rsid w:val="004C6207"/>
    <w:rsid w:val="004C676E"/>
    <w:rsid w:val="004C691B"/>
    <w:rsid w:val="004D1155"/>
    <w:rsid w:val="004D271F"/>
    <w:rsid w:val="004D37A3"/>
    <w:rsid w:val="004D51AF"/>
    <w:rsid w:val="004E2200"/>
    <w:rsid w:val="004E4A0D"/>
    <w:rsid w:val="004E4DE5"/>
    <w:rsid w:val="004F1B6F"/>
    <w:rsid w:val="00502C3D"/>
    <w:rsid w:val="0051468F"/>
    <w:rsid w:val="00515376"/>
    <w:rsid w:val="005232CE"/>
    <w:rsid w:val="00523FBD"/>
    <w:rsid w:val="005429EC"/>
    <w:rsid w:val="005438E4"/>
    <w:rsid w:val="00546209"/>
    <w:rsid w:val="0055423A"/>
    <w:rsid w:val="00560CC1"/>
    <w:rsid w:val="00577865"/>
    <w:rsid w:val="00583819"/>
    <w:rsid w:val="00583B8A"/>
    <w:rsid w:val="005908DA"/>
    <w:rsid w:val="00593650"/>
    <w:rsid w:val="005936B5"/>
    <w:rsid w:val="00597979"/>
    <w:rsid w:val="005A7232"/>
    <w:rsid w:val="005A7D47"/>
    <w:rsid w:val="005B21C5"/>
    <w:rsid w:val="005B23B6"/>
    <w:rsid w:val="005B7906"/>
    <w:rsid w:val="005B7CE2"/>
    <w:rsid w:val="005C3520"/>
    <w:rsid w:val="005C4280"/>
    <w:rsid w:val="005C58A5"/>
    <w:rsid w:val="005C6B7F"/>
    <w:rsid w:val="005C78C3"/>
    <w:rsid w:val="005D0C76"/>
    <w:rsid w:val="005D6BFB"/>
    <w:rsid w:val="005E6D11"/>
    <w:rsid w:val="005E7130"/>
    <w:rsid w:val="005F0BC7"/>
    <w:rsid w:val="005F10E1"/>
    <w:rsid w:val="005F770E"/>
    <w:rsid w:val="00600CDE"/>
    <w:rsid w:val="00604DF4"/>
    <w:rsid w:val="006171AF"/>
    <w:rsid w:val="00622BDD"/>
    <w:rsid w:val="00623F1D"/>
    <w:rsid w:val="0063157F"/>
    <w:rsid w:val="00635EB9"/>
    <w:rsid w:val="00636DAF"/>
    <w:rsid w:val="0063714F"/>
    <w:rsid w:val="00637230"/>
    <w:rsid w:val="0064009A"/>
    <w:rsid w:val="0064035B"/>
    <w:rsid w:val="00640813"/>
    <w:rsid w:val="006439F6"/>
    <w:rsid w:val="00645DB0"/>
    <w:rsid w:val="006606F4"/>
    <w:rsid w:val="0067021E"/>
    <w:rsid w:val="00672EBC"/>
    <w:rsid w:val="006803D9"/>
    <w:rsid w:val="006841C7"/>
    <w:rsid w:val="00685EC4"/>
    <w:rsid w:val="00691339"/>
    <w:rsid w:val="00694AA2"/>
    <w:rsid w:val="00697285"/>
    <w:rsid w:val="006A0C6D"/>
    <w:rsid w:val="006A0EDD"/>
    <w:rsid w:val="006A2868"/>
    <w:rsid w:val="006A39CF"/>
    <w:rsid w:val="006A62EA"/>
    <w:rsid w:val="006A6E64"/>
    <w:rsid w:val="006B1A5B"/>
    <w:rsid w:val="006B4B57"/>
    <w:rsid w:val="006C244F"/>
    <w:rsid w:val="006C26D2"/>
    <w:rsid w:val="006C369E"/>
    <w:rsid w:val="006C5219"/>
    <w:rsid w:val="006C70C3"/>
    <w:rsid w:val="006D0E76"/>
    <w:rsid w:val="006D47E2"/>
    <w:rsid w:val="006E3BBD"/>
    <w:rsid w:val="006E4A0B"/>
    <w:rsid w:val="006F29EA"/>
    <w:rsid w:val="006F2C2A"/>
    <w:rsid w:val="007037BB"/>
    <w:rsid w:val="00717C82"/>
    <w:rsid w:val="00723BAB"/>
    <w:rsid w:val="00727C7A"/>
    <w:rsid w:val="00731C77"/>
    <w:rsid w:val="00736E94"/>
    <w:rsid w:val="00745689"/>
    <w:rsid w:val="00752588"/>
    <w:rsid w:val="00755A81"/>
    <w:rsid w:val="00777E19"/>
    <w:rsid w:val="00793B24"/>
    <w:rsid w:val="007951CD"/>
    <w:rsid w:val="0079664B"/>
    <w:rsid w:val="00797E61"/>
    <w:rsid w:val="007A0CC1"/>
    <w:rsid w:val="007A394F"/>
    <w:rsid w:val="007A6973"/>
    <w:rsid w:val="007A7556"/>
    <w:rsid w:val="007A7B2B"/>
    <w:rsid w:val="007B1AF7"/>
    <w:rsid w:val="007C02AC"/>
    <w:rsid w:val="007C30DB"/>
    <w:rsid w:val="007D1EA9"/>
    <w:rsid w:val="007E3851"/>
    <w:rsid w:val="007E5495"/>
    <w:rsid w:val="007E5D53"/>
    <w:rsid w:val="007F281B"/>
    <w:rsid w:val="007F7886"/>
    <w:rsid w:val="00801BB7"/>
    <w:rsid w:val="00803292"/>
    <w:rsid w:val="00822828"/>
    <w:rsid w:val="00830F70"/>
    <w:rsid w:val="00835D1B"/>
    <w:rsid w:val="00842987"/>
    <w:rsid w:val="00842F0E"/>
    <w:rsid w:val="00843BD7"/>
    <w:rsid w:val="00845F9C"/>
    <w:rsid w:val="008504DE"/>
    <w:rsid w:val="00851A8E"/>
    <w:rsid w:val="0087397F"/>
    <w:rsid w:val="00875279"/>
    <w:rsid w:val="0087653D"/>
    <w:rsid w:val="008802D6"/>
    <w:rsid w:val="00882EF5"/>
    <w:rsid w:val="008872FD"/>
    <w:rsid w:val="0089211A"/>
    <w:rsid w:val="00893A72"/>
    <w:rsid w:val="008949E9"/>
    <w:rsid w:val="00897729"/>
    <w:rsid w:val="008A17B3"/>
    <w:rsid w:val="008A4AFC"/>
    <w:rsid w:val="008A4D12"/>
    <w:rsid w:val="008B20D1"/>
    <w:rsid w:val="008B78F2"/>
    <w:rsid w:val="008C213B"/>
    <w:rsid w:val="008C33A4"/>
    <w:rsid w:val="008C3EEC"/>
    <w:rsid w:val="008C757A"/>
    <w:rsid w:val="008D0C7A"/>
    <w:rsid w:val="008D1860"/>
    <w:rsid w:val="008D2FFD"/>
    <w:rsid w:val="00902E76"/>
    <w:rsid w:val="00905EED"/>
    <w:rsid w:val="009066BA"/>
    <w:rsid w:val="00912AC1"/>
    <w:rsid w:val="00916D52"/>
    <w:rsid w:val="009220B8"/>
    <w:rsid w:val="009244E7"/>
    <w:rsid w:val="00925C07"/>
    <w:rsid w:val="00937DBD"/>
    <w:rsid w:val="009400DE"/>
    <w:rsid w:val="00953057"/>
    <w:rsid w:val="009608E3"/>
    <w:rsid w:val="00960ACE"/>
    <w:rsid w:val="00963B1E"/>
    <w:rsid w:val="00964305"/>
    <w:rsid w:val="00965237"/>
    <w:rsid w:val="00970A15"/>
    <w:rsid w:val="00983ECF"/>
    <w:rsid w:val="00993E2B"/>
    <w:rsid w:val="009963CA"/>
    <w:rsid w:val="009A07C6"/>
    <w:rsid w:val="009A097D"/>
    <w:rsid w:val="009A106B"/>
    <w:rsid w:val="009A1A83"/>
    <w:rsid w:val="009A60D2"/>
    <w:rsid w:val="009B22C4"/>
    <w:rsid w:val="009B433B"/>
    <w:rsid w:val="009B4DBA"/>
    <w:rsid w:val="009C0798"/>
    <w:rsid w:val="009C63E5"/>
    <w:rsid w:val="009D237A"/>
    <w:rsid w:val="009D5294"/>
    <w:rsid w:val="009D6BFD"/>
    <w:rsid w:val="009E1A60"/>
    <w:rsid w:val="009E32DF"/>
    <w:rsid w:val="009E5A11"/>
    <w:rsid w:val="009E7D2D"/>
    <w:rsid w:val="009F53DC"/>
    <w:rsid w:val="00A0679F"/>
    <w:rsid w:val="00A2038D"/>
    <w:rsid w:val="00A22A04"/>
    <w:rsid w:val="00A25BE9"/>
    <w:rsid w:val="00A27462"/>
    <w:rsid w:val="00A33A8F"/>
    <w:rsid w:val="00A35632"/>
    <w:rsid w:val="00A46EF7"/>
    <w:rsid w:val="00A50789"/>
    <w:rsid w:val="00A533FD"/>
    <w:rsid w:val="00A74DA7"/>
    <w:rsid w:val="00A75D4D"/>
    <w:rsid w:val="00A818EB"/>
    <w:rsid w:val="00A84D2C"/>
    <w:rsid w:val="00A84F56"/>
    <w:rsid w:val="00A90BD1"/>
    <w:rsid w:val="00A93249"/>
    <w:rsid w:val="00A94F70"/>
    <w:rsid w:val="00A9640C"/>
    <w:rsid w:val="00AA14F1"/>
    <w:rsid w:val="00AB01D9"/>
    <w:rsid w:val="00AC2D86"/>
    <w:rsid w:val="00AD1A1F"/>
    <w:rsid w:val="00AD7F5D"/>
    <w:rsid w:val="00AF0B7F"/>
    <w:rsid w:val="00AF3352"/>
    <w:rsid w:val="00B04925"/>
    <w:rsid w:val="00B070CD"/>
    <w:rsid w:val="00B07CBF"/>
    <w:rsid w:val="00B1120D"/>
    <w:rsid w:val="00B13A3C"/>
    <w:rsid w:val="00B16CBF"/>
    <w:rsid w:val="00B21F1E"/>
    <w:rsid w:val="00B31784"/>
    <w:rsid w:val="00B34346"/>
    <w:rsid w:val="00B36747"/>
    <w:rsid w:val="00B40CE5"/>
    <w:rsid w:val="00B42159"/>
    <w:rsid w:val="00B4321D"/>
    <w:rsid w:val="00B5335B"/>
    <w:rsid w:val="00B552D5"/>
    <w:rsid w:val="00B7585B"/>
    <w:rsid w:val="00B776FE"/>
    <w:rsid w:val="00B90D69"/>
    <w:rsid w:val="00B94C4C"/>
    <w:rsid w:val="00B971B5"/>
    <w:rsid w:val="00B97870"/>
    <w:rsid w:val="00BA2DCC"/>
    <w:rsid w:val="00BA3D11"/>
    <w:rsid w:val="00BA6A96"/>
    <w:rsid w:val="00BC09E0"/>
    <w:rsid w:val="00BC6BD4"/>
    <w:rsid w:val="00BD57C7"/>
    <w:rsid w:val="00BE062B"/>
    <w:rsid w:val="00BE149E"/>
    <w:rsid w:val="00BE1736"/>
    <w:rsid w:val="00BE4E7B"/>
    <w:rsid w:val="00BF4131"/>
    <w:rsid w:val="00BF5D7F"/>
    <w:rsid w:val="00C009BF"/>
    <w:rsid w:val="00C05B24"/>
    <w:rsid w:val="00C07F0E"/>
    <w:rsid w:val="00C1276D"/>
    <w:rsid w:val="00C145C5"/>
    <w:rsid w:val="00C22C21"/>
    <w:rsid w:val="00C24D09"/>
    <w:rsid w:val="00C35C20"/>
    <w:rsid w:val="00C51432"/>
    <w:rsid w:val="00C51AD8"/>
    <w:rsid w:val="00C55B59"/>
    <w:rsid w:val="00C624D8"/>
    <w:rsid w:val="00C64CB1"/>
    <w:rsid w:val="00C65CC8"/>
    <w:rsid w:val="00C70A8A"/>
    <w:rsid w:val="00C71AB7"/>
    <w:rsid w:val="00C90DC8"/>
    <w:rsid w:val="00C9100D"/>
    <w:rsid w:val="00C91220"/>
    <w:rsid w:val="00CA09E7"/>
    <w:rsid w:val="00CA33B3"/>
    <w:rsid w:val="00CB2477"/>
    <w:rsid w:val="00CB4FFD"/>
    <w:rsid w:val="00CB6D29"/>
    <w:rsid w:val="00CC3E93"/>
    <w:rsid w:val="00CC4328"/>
    <w:rsid w:val="00CD4162"/>
    <w:rsid w:val="00CD69F5"/>
    <w:rsid w:val="00CE444D"/>
    <w:rsid w:val="00CF16B2"/>
    <w:rsid w:val="00CF49CB"/>
    <w:rsid w:val="00CF574D"/>
    <w:rsid w:val="00D144CF"/>
    <w:rsid w:val="00D169A8"/>
    <w:rsid w:val="00D201D2"/>
    <w:rsid w:val="00D232B6"/>
    <w:rsid w:val="00D23338"/>
    <w:rsid w:val="00D35BD4"/>
    <w:rsid w:val="00D3652C"/>
    <w:rsid w:val="00D3770F"/>
    <w:rsid w:val="00D42557"/>
    <w:rsid w:val="00D51E8F"/>
    <w:rsid w:val="00D53AE1"/>
    <w:rsid w:val="00D65650"/>
    <w:rsid w:val="00D70573"/>
    <w:rsid w:val="00D72C31"/>
    <w:rsid w:val="00D72C49"/>
    <w:rsid w:val="00D763D1"/>
    <w:rsid w:val="00D76CE3"/>
    <w:rsid w:val="00D81271"/>
    <w:rsid w:val="00D828B1"/>
    <w:rsid w:val="00D84A40"/>
    <w:rsid w:val="00D8517B"/>
    <w:rsid w:val="00D85506"/>
    <w:rsid w:val="00D90FD5"/>
    <w:rsid w:val="00D926B7"/>
    <w:rsid w:val="00D9470C"/>
    <w:rsid w:val="00DB6E8E"/>
    <w:rsid w:val="00DC0947"/>
    <w:rsid w:val="00DC3810"/>
    <w:rsid w:val="00DC3C45"/>
    <w:rsid w:val="00DC3DFD"/>
    <w:rsid w:val="00DD02B0"/>
    <w:rsid w:val="00DE2CB5"/>
    <w:rsid w:val="00DE4C81"/>
    <w:rsid w:val="00DE51BA"/>
    <w:rsid w:val="00DF0A86"/>
    <w:rsid w:val="00DF3B50"/>
    <w:rsid w:val="00DF6C38"/>
    <w:rsid w:val="00E01C75"/>
    <w:rsid w:val="00E11B21"/>
    <w:rsid w:val="00E14666"/>
    <w:rsid w:val="00E217AD"/>
    <w:rsid w:val="00E22EA6"/>
    <w:rsid w:val="00E266A7"/>
    <w:rsid w:val="00E3150A"/>
    <w:rsid w:val="00E3224F"/>
    <w:rsid w:val="00E33C61"/>
    <w:rsid w:val="00E52408"/>
    <w:rsid w:val="00E56AFF"/>
    <w:rsid w:val="00E575D3"/>
    <w:rsid w:val="00E60625"/>
    <w:rsid w:val="00E62666"/>
    <w:rsid w:val="00E6271E"/>
    <w:rsid w:val="00E63F9A"/>
    <w:rsid w:val="00E647AB"/>
    <w:rsid w:val="00E67B24"/>
    <w:rsid w:val="00E80DD8"/>
    <w:rsid w:val="00E84E22"/>
    <w:rsid w:val="00E86E83"/>
    <w:rsid w:val="00E90917"/>
    <w:rsid w:val="00E947AF"/>
    <w:rsid w:val="00E9607C"/>
    <w:rsid w:val="00EB77E3"/>
    <w:rsid w:val="00EC7A11"/>
    <w:rsid w:val="00ED5C7E"/>
    <w:rsid w:val="00EE0593"/>
    <w:rsid w:val="00EE67FA"/>
    <w:rsid w:val="00EF0271"/>
    <w:rsid w:val="00EF31F8"/>
    <w:rsid w:val="00EF55E3"/>
    <w:rsid w:val="00EF5DA5"/>
    <w:rsid w:val="00F066D0"/>
    <w:rsid w:val="00F166ED"/>
    <w:rsid w:val="00F3309B"/>
    <w:rsid w:val="00F33BA2"/>
    <w:rsid w:val="00F34997"/>
    <w:rsid w:val="00F374C0"/>
    <w:rsid w:val="00F42F82"/>
    <w:rsid w:val="00F519D6"/>
    <w:rsid w:val="00F553A3"/>
    <w:rsid w:val="00F56DD3"/>
    <w:rsid w:val="00F57935"/>
    <w:rsid w:val="00F84831"/>
    <w:rsid w:val="00F86B8D"/>
    <w:rsid w:val="00F877EC"/>
    <w:rsid w:val="00F9153D"/>
    <w:rsid w:val="00F97A65"/>
    <w:rsid w:val="00FA451E"/>
    <w:rsid w:val="00FB1138"/>
    <w:rsid w:val="00FB2D4E"/>
    <w:rsid w:val="00FB4C6B"/>
    <w:rsid w:val="00FB4FA1"/>
    <w:rsid w:val="00FB7A34"/>
    <w:rsid w:val="00FC29CA"/>
    <w:rsid w:val="00FC6879"/>
    <w:rsid w:val="00FD11F6"/>
    <w:rsid w:val="00FD29DA"/>
    <w:rsid w:val="00FE0C75"/>
    <w:rsid w:val="00FF00D4"/>
    <w:rsid w:val="00FF183A"/>
    <w:rsid w:val="00FF71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F45E8"/>
    <w:rPr>
      <w:rFonts w:ascii="Arial" w:hAnsi="Arial"/>
      <w:sz w:val="22"/>
      <w:lang w:eastAsia="de-DE"/>
    </w:rPr>
  </w:style>
  <w:style w:type="paragraph" w:styleId="berschrift1">
    <w:name w:val="heading 1"/>
    <w:basedOn w:val="Standard"/>
    <w:next w:val="Standard"/>
    <w:qFormat/>
    <w:rsid w:val="001F45E8"/>
    <w:pPr>
      <w:keepNext/>
      <w:spacing w:before="480" w:after="120" w:line="360" w:lineRule="auto"/>
      <w:outlineLvl w:val="0"/>
    </w:pPr>
    <w:rPr>
      <w:b/>
      <w:kern w:val="32"/>
      <w:sz w:val="28"/>
      <w:szCs w:val="32"/>
      <w:lang w:eastAsia="en-US"/>
    </w:rPr>
  </w:style>
  <w:style w:type="paragraph" w:styleId="berschrift2">
    <w:name w:val="heading 2"/>
    <w:basedOn w:val="Standard"/>
    <w:next w:val="Standard"/>
    <w:autoRedefine/>
    <w:qFormat/>
    <w:rsid w:val="001F45E8"/>
    <w:pPr>
      <w:keepNext/>
      <w:tabs>
        <w:tab w:val="left" w:pos="1134"/>
        <w:tab w:val="left" w:pos="7088"/>
        <w:tab w:val="left" w:pos="7513"/>
      </w:tabs>
      <w:spacing w:after="60" w:line="360" w:lineRule="auto"/>
      <w:ind w:right="284"/>
      <w:outlineLvl w:val="1"/>
    </w:pPr>
    <w:rPr>
      <w:b/>
    </w:rPr>
  </w:style>
  <w:style w:type="paragraph" w:styleId="berschrift3">
    <w:name w:val="heading 3"/>
    <w:basedOn w:val="Standard"/>
    <w:next w:val="Standard"/>
    <w:qFormat/>
    <w:rsid w:val="001F45E8"/>
    <w:pPr>
      <w:keepNext/>
      <w:spacing w:before="480" w:after="120" w:line="360" w:lineRule="auto"/>
      <w:ind w:left="851" w:hanging="85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F35DC"/>
    <w:pPr>
      <w:spacing w:after="120" w:line="360" w:lineRule="auto"/>
    </w:pPr>
    <w:rPr>
      <w:color w:val="000000"/>
      <w:szCs w:val="22"/>
    </w:rPr>
  </w:style>
  <w:style w:type="character" w:styleId="Hyperlink">
    <w:name w:val="Hyperlink"/>
    <w:rsid w:val="001F45E8"/>
    <w:rPr>
      <w:color w:val="0000FF"/>
      <w:u w:val="single"/>
    </w:rPr>
  </w:style>
  <w:style w:type="paragraph" w:styleId="Verzeichnis1">
    <w:name w:val="toc 1"/>
    <w:basedOn w:val="Standard"/>
    <w:next w:val="Standard"/>
    <w:autoRedefine/>
    <w:uiPriority w:val="39"/>
    <w:rsid w:val="00CE444D"/>
    <w:pPr>
      <w:tabs>
        <w:tab w:val="right" w:leader="dot" w:pos="8931"/>
      </w:tabs>
      <w:spacing w:before="200" w:after="120"/>
      <w:ind w:left="1134" w:hanging="1134"/>
    </w:pPr>
    <w:rPr>
      <w:b/>
      <w:noProof/>
    </w:rPr>
  </w:style>
  <w:style w:type="paragraph" w:styleId="Verzeichnis2">
    <w:name w:val="toc 2"/>
    <w:basedOn w:val="Standard"/>
    <w:next w:val="Standard"/>
    <w:autoRedefine/>
    <w:uiPriority w:val="39"/>
    <w:rsid w:val="00A62073"/>
    <w:pPr>
      <w:tabs>
        <w:tab w:val="right" w:leader="dot" w:pos="9000"/>
      </w:tabs>
    </w:pPr>
  </w:style>
  <w:style w:type="paragraph" w:styleId="Verzeichnis3">
    <w:name w:val="toc 3"/>
    <w:basedOn w:val="Standard"/>
    <w:next w:val="Standard"/>
    <w:autoRedefine/>
    <w:uiPriority w:val="39"/>
    <w:rsid w:val="006C6974"/>
    <w:pPr>
      <w:tabs>
        <w:tab w:val="right" w:leader="dot" w:pos="8931"/>
      </w:tabs>
      <w:spacing w:line="360" w:lineRule="auto"/>
      <w:ind w:left="1134" w:right="252" w:hanging="1134"/>
    </w:pPr>
    <w:rPr>
      <w:noProof/>
    </w:rPr>
  </w:style>
  <w:style w:type="paragraph" w:styleId="Funotentext">
    <w:name w:val="footnote text"/>
    <w:basedOn w:val="Standard"/>
    <w:semiHidden/>
    <w:rsid w:val="001F45E8"/>
    <w:rPr>
      <w:sz w:val="24"/>
      <w:szCs w:val="24"/>
    </w:rPr>
  </w:style>
  <w:style w:type="paragraph" w:styleId="Textkrper">
    <w:name w:val="Body Text"/>
    <w:basedOn w:val="Standard"/>
    <w:rsid w:val="001F45E8"/>
    <w:pPr>
      <w:tabs>
        <w:tab w:val="left" w:pos="851"/>
      </w:tabs>
      <w:spacing w:after="120" w:line="360" w:lineRule="auto"/>
      <w:jc w:val="both"/>
    </w:pPr>
  </w:style>
  <w:style w:type="paragraph" w:styleId="Textkrper2">
    <w:name w:val="Body Text 2"/>
    <w:basedOn w:val="Standard"/>
    <w:rsid w:val="001F45E8"/>
    <w:pPr>
      <w:tabs>
        <w:tab w:val="left" w:pos="851"/>
      </w:tabs>
      <w:spacing w:after="120"/>
      <w:jc w:val="both"/>
    </w:pPr>
    <w:rPr>
      <w:sz w:val="24"/>
    </w:rPr>
  </w:style>
  <w:style w:type="paragraph" w:styleId="Textkrper-Einzug2">
    <w:name w:val="Body Text Indent 2"/>
    <w:basedOn w:val="Standard"/>
    <w:rsid w:val="001F45E8"/>
    <w:pPr>
      <w:spacing w:after="120" w:line="360" w:lineRule="auto"/>
      <w:ind w:left="851"/>
      <w:jc w:val="both"/>
    </w:pPr>
  </w:style>
  <w:style w:type="character" w:styleId="Funotenzeichen">
    <w:name w:val="footnote reference"/>
    <w:semiHidden/>
    <w:rsid w:val="001F45E8"/>
    <w:rPr>
      <w:vertAlign w:val="superscript"/>
    </w:rPr>
  </w:style>
  <w:style w:type="paragraph" w:styleId="Fuzeile">
    <w:name w:val="footer"/>
    <w:basedOn w:val="Standard"/>
    <w:rsid w:val="00621349"/>
    <w:pPr>
      <w:tabs>
        <w:tab w:val="center" w:pos="4536"/>
        <w:tab w:val="right" w:pos="9072"/>
      </w:tabs>
    </w:pPr>
  </w:style>
  <w:style w:type="character" w:styleId="Seitenzahl">
    <w:name w:val="page number"/>
    <w:basedOn w:val="Absatz-Standardschriftart"/>
    <w:rsid w:val="00621349"/>
  </w:style>
  <w:style w:type="paragraph" w:styleId="Sprechblasentext">
    <w:name w:val="Balloon Text"/>
    <w:basedOn w:val="Standard"/>
    <w:semiHidden/>
    <w:rsid w:val="0063714F"/>
    <w:rPr>
      <w:rFonts w:ascii="Tahoma" w:hAnsi="Tahoma" w:cs="Tahoma"/>
      <w:sz w:val="16"/>
      <w:szCs w:val="16"/>
    </w:rPr>
  </w:style>
  <w:style w:type="character" w:styleId="Kommentarzeichen">
    <w:name w:val="annotation reference"/>
    <w:rsid w:val="0000190F"/>
    <w:rPr>
      <w:sz w:val="16"/>
      <w:szCs w:val="16"/>
    </w:rPr>
  </w:style>
  <w:style w:type="paragraph" w:styleId="Kommentartext">
    <w:name w:val="annotation text"/>
    <w:basedOn w:val="Standard"/>
    <w:link w:val="KommentartextZchn"/>
    <w:rsid w:val="0000190F"/>
    <w:rPr>
      <w:sz w:val="20"/>
      <w:lang w:val="x-none"/>
    </w:rPr>
  </w:style>
  <w:style w:type="character" w:customStyle="1" w:styleId="KommentartextZchn">
    <w:name w:val="Kommentartext Zchn"/>
    <w:link w:val="Kommentartext"/>
    <w:rsid w:val="0000190F"/>
    <w:rPr>
      <w:rFonts w:ascii="Arial" w:hAnsi="Arial"/>
      <w:lang w:eastAsia="de-DE"/>
    </w:rPr>
  </w:style>
  <w:style w:type="paragraph" w:styleId="Kommentarthema">
    <w:name w:val="annotation subject"/>
    <w:basedOn w:val="Kommentartext"/>
    <w:next w:val="Kommentartext"/>
    <w:link w:val="KommentarthemaZchn"/>
    <w:rsid w:val="0000190F"/>
    <w:rPr>
      <w:b/>
      <w:bCs/>
    </w:rPr>
  </w:style>
  <w:style w:type="character" w:customStyle="1" w:styleId="KommentarthemaZchn">
    <w:name w:val="Kommentarthema Zchn"/>
    <w:link w:val="Kommentarthema"/>
    <w:rsid w:val="0000190F"/>
    <w:rPr>
      <w:rFonts w:ascii="Arial" w:hAnsi="Arial"/>
      <w:b/>
      <w:bCs/>
      <w:lang w:eastAsia="de-DE"/>
    </w:rPr>
  </w:style>
  <w:style w:type="paragraph" w:styleId="Kopfzeile">
    <w:name w:val="header"/>
    <w:basedOn w:val="Standard"/>
    <w:link w:val="KopfzeileZchn"/>
    <w:rsid w:val="003A6EFC"/>
    <w:pPr>
      <w:tabs>
        <w:tab w:val="center" w:pos="4536"/>
        <w:tab w:val="right" w:pos="9072"/>
      </w:tabs>
    </w:pPr>
    <w:rPr>
      <w:lang w:val="x-none"/>
    </w:rPr>
  </w:style>
  <w:style w:type="character" w:customStyle="1" w:styleId="KopfzeileZchn">
    <w:name w:val="Kopfzeile Zchn"/>
    <w:link w:val="Kopfzeile"/>
    <w:rsid w:val="003A6EFC"/>
    <w:rPr>
      <w:rFonts w:ascii="Arial" w:hAnsi="Arial"/>
      <w:sz w:val="22"/>
      <w:lang w:eastAsia="de-DE"/>
    </w:rPr>
  </w:style>
  <w:style w:type="paragraph" w:styleId="Listenabsatz">
    <w:name w:val="List Paragraph"/>
    <w:basedOn w:val="Standard"/>
    <w:uiPriority w:val="34"/>
    <w:qFormat/>
    <w:rsid w:val="004A7BA9"/>
    <w:pPr>
      <w:ind w:left="708"/>
    </w:pPr>
  </w:style>
  <w:style w:type="paragraph" w:styleId="StandardWeb">
    <w:name w:val="Normal (Web)"/>
    <w:basedOn w:val="Standard"/>
    <w:uiPriority w:val="99"/>
    <w:unhideWhenUsed/>
    <w:rsid w:val="005232CE"/>
    <w:pPr>
      <w:spacing w:before="100" w:beforeAutospacing="1" w:after="100" w:afterAutospacing="1"/>
    </w:pPr>
    <w:rPr>
      <w:rFonts w:ascii="Times New Roman" w:eastAsia="Calibri" w:hAnsi="Times New Roman"/>
      <w:sz w:val="24"/>
      <w:szCs w:val="24"/>
      <w:lang w:eastAsia="de-CH"/>
    </w:rPr>
  </w:style>
  <w:style w:type="paragraph" w:styleId="berarbeitung">
    <w:name w:val="Revision"/>
    <w:hidden/>
    <w:uiPriority w:val="99"/>
    <w:semiHidden/>
    <w:rsid w:val="0029312D"/>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F45E8"/>
    <w:rPr>
      <w:rFonts w:ascii="Arial" w:hAnsi="Arial"/>
      <w:sz w:val="22"/>
      <w:lang w:eastAsia="de-DE"/>
    </w:rPr>
  </w:style>
  <w:style w:type="paragraph" w:styleId="berschrift1">
    <w:name w:val="heading 1"/>
    <w:basedOn w:val="Standard"/>
    <w:next w:val="Standard"/>
    <w:qFormat/>
    <w:rsid w:val="001F45E8"/>
    <w:pPr>
      <w:keepNext/>
      <w:spacing w:before="480" w:after="120" w:line="360" w:lineRule="auto"/>
      <w:outlineLvl w:val="0"/>
    </w:pPr>
    <w:rPr>
      <w:b/>
      <w:kern w:val="32"/>
      <w:sz w:val="28"/>
      <w:szCs w:val="32"/>
      <w:lang w:eastAsia="en-US"/>
    </w:rPr>
  </w:style>
  <w:style w:type="paragraph" w:styleId="berschrift2">
    <w:name w:val="heading 2"/>
    <w:basedOn w:val="Standard"/>
    <w:next w:val="Standard"/>
    <w:autoRedefine/>
    <w:qFormat/>
    <w:rsid w:val="001F45E8"/>
    <w:pPr>
      <w:keepNext/>
      <w:tabs>
        <w:tab w:val="left" w:pos="1134"/>
        <w:tab w:val="left" w:pos="7088"/>
        <w:tab w:val="left" w:pos="7513"/>
      </w:tabs>
      <w:spacing w:after="60" w:line="360" w:lineRule="auto"/>
      <w:ind w:right="284"/>
      <w:outlineLvl w:val="1"/>
    </w:pPr>
    <w:rPr>
      <w:b/>
    </w:rPr>
  </w:style>
  <w:style w:type="paragraph" w:styleId="berschrift3">
    <w:name w:val="heading 3"/>
    <w:basedOn w:val="Standard"/>
    <w:next w:val="Standard"/>
    <w:qFormat/>
    <w:rsid w:val="001F45E8"/>
    <w:pPr>
      <w:keepNext/>
      <w:spacing w:before="480" w:after="120" w:line="360" w:lineRule="auto"/>
      <w:ind w:left="851" w:hanging="85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F35DC"/>
    <w:pPr>
      <w:spacing w:after="120" w:line="360" w:lineRule="auto"/>
    </w:pPr>
    <w:rPr>
      <w:color w:val="000000"/>
      <w:szCs w:val="22"/>
    </w:rPr>
  </w:style>
  <w:style w:type="character" w:styleId="Hyperlink">
    <w:name w:val="Hyperlink"/>
    <w:rsid w:val="001F45E8"/>
    <w:rPr>
      <w:color w:val="0000FF"/>
      <w:u w:val="single"/>
    </w:rPr>
  </w:style>
  <w:style w:type="paragraph" w:styleId="Verzeichnis1">
    <w:name w:val="toc 1"/>
    <w:basedOn w:val="Standard"/>
    <w:next w:val="Standard"/>
    <w:autoRedefine/>
    <w:uiPriority w:val="39"/>
    <w:rsid w:val="00CE444D"/>
    <w:pPr>
      <w:tabs>
        <w:tab w:val="right" w:leader="dot" w:pos="8931"/>
      </w:tabs>
      <w:spacing w:before="200" w:after="120"/>
      <w:ind w:left="1134" w:hanging="1134"/>
    </w:pPr>
    <w:rPr>
      <w:b/>
      <w:noProof/>
    </w:rPr>
  </w:style>
  <w:style w:type="paragraph" w:styleId="Verzeichnis2">
    <w:name w:val="toc 2"/>
    <w:basedOn w:val="Standard"/>
    <w:next w:val="Standard"/>
    <w:autoRedefine/>
    <w:uiPriority w:val="39"/>
    <w:rsid w:val="00A62073"/>
    <w:pPr>
      <w:tabs>
        <w:tab w:val="right" w:leader="dot" w:pos="9000"/>
      </w:tabs>
    </w:pPr>
  </w:style>
  <w:style w:type="paragraph" w:styleId="Verzeichnis3">
    <w:name w:val="toc 3"/>
    <w:basedOn w:val="Standard"/>
    <w:next w:val="Standard"/>
    <w:autoRedefine/>
    <w:uiPriority w:val="39"/>
    <w:rsid w:val="006C6974"/>
    <w:pPr>
      <w:tabs>
        <w:tab w:val="right" w:leader="dot" w:pos="8931"/>
      </w:tabs>
      <w:spacing w:line="360" w:lineRule="auto"/>
      <w:ind w:left="1134" w:right="252" w:hanging="1134"/>
    </w:pPr>
    <w:rPr>
      <w:noProof/>
    </w:rPr>
  </w:style>
  <w:style w:type="paragraph" w:styleId="Funotentext">
    <w:name w:val="footnote text"/>
    <w:basedOn w:val="Standard"/>
    <w:semiHidden/>
    <w:rsid w:val="001F45E8"/>
    <w:rPr>
      <w:sz w:val="24"/>
      <w:szCs w:val="24"/>
    </w:rPr>
  </w:style>
  <w:style w:type="paragraph" w:styleId="Textkrper">
    <w:name w:val="Body Text"/>
    <w:basedOn w:val="Standard"/>
    <w:rsid w:val="001F45E8"/>
    <w:pPr>
      <w:tabs>
        <w:tab w:val="left" w:pos="851"/>
      </w:tabs>
      <w:spacing w:after="120" w:line="360" w:lineRule="auto"/>
      <w:jc w:val="both"/>
    </w:pPr>
  </w:style>
  <w:style w:type="paragraph" w:styleId="Textkrper2">
    <w:name w:val="Body Text 2"/>
    <w:basedOn w:val="Standard"/>
    <w:rsid w:val="001F45E8"/>
    <w:pPr>
      <w:tabs>
        <w:tab w:val="left" w:pos="851"/>
      </w:tabs>
      <w:spacing w:after="120"/>
      <w:jc w:val="both"/>
    </w:pPr>
    <w:rPr>
      <w:sz w:val="24"/>
    </w:rPr>
  </w:style>
  <w:style w:type="paragraph" w:styleId="Textkrper-Einzug2">
    <w:name w:val="Body Text Indent 2"/>
    <w:basedOn w:val="Standard"/>
    <w:rsid w:val="001F45E8"/>
    <w:pPr>
      <w:spacing w:after="120" w:line="360" w:lineRule="auto"/>
      <w:ind w:left="851"/>
      <w:jc w:val="both"/>
    </w:pPr>
  </w:style>
  <w:style w:type="character" w:styleId="Funotenzeichen">
    <w:name w:val="footnote reference"/>
    <w:semiHidden/>
    <w:rsid w:val="001F45E8"/>
    <w:rPr>
      <w:vertAlign w:val="superscript"/>
    </w:rPr>
  </w:style>
  <w:style w:type="paragraph" w:styleId="Fuzeile">
    <w:name w:val="footer"/>
    <w:basedOn w:val="Standard"/>
    <w:rsid w:val="00621349"/>
    <w:pPr>
      <w:tabs>
        <w:tab w:val="center" w:pos="4536"/>
        <w:tab w:val="right" w:pos="9072"/>
      </w:tabs>
    </w:pPr>
  </w:style>
  <w:style w:type="character" w:styleId="Seitenzahl">
    <w:name w:val="page number"/>
    <w:basedOn w:val="Absatz-Standardschriftart"/>
    <w:rsid w:val="00621349"/>
  </w:style>
  <w:style w:type="paragraph" w:styleId="Sprechblasentext">
    <w:name w:val="Balloon Text"/>
    <w:basedOn w:val="Standard"/>
    <w:semiHidden/>
    <w:rsid w:val="0063714F"/>
    <w:rPr>
      <w:rFonts w:ascii="Tahoma" w:hAnsi="Tahoma" w:cs="Tahoma"/>
      <w:sz w:val="16"/>
      <w:szCs w:val="16"/>
    </w:rPr>
  </w:style>
  <w:style w:type="character" w:styleId="Kommentarzeichen">
    <w:name w:val="annotation reference"/>
    <w:rsid w:val="0000190F"/>
    <w:rPr>
      <w:sz w:val="16"/>
      <w:szCs w:val="16"/>
    </w:rPr>
  </w:style>
  <w:style w:type="paragraph" w:styleId="Kommentartext">
    <w:name w:val="annotation text"/>
    <w:basedOn w:val="Standard"/>
    <w:link w:val="KommentartextZchn"/>
    <w:rsid w:val="0000190F"/>
    <w:rPr>
      <w:sz w:val="20"/>
      <w:lang w:val="x-none"/>
    </w:rPr>
  </w:style>
  <w:style w:type="character" w:customStyle="1" w:styleId="KommentartextZchn">
    <w:name w:val="Kommentartext Zchn"/>
    <w:link w:val="Kommentartext"/>
    <w:rsid w:val="0000190F"/>
    <w:rPr>
      <w:rFonts w:ascii="Arial" w:hAnsi="Arial"/>
      <w:lang w:eastAsia="de-DE"/>
    </w:rPr>
  </w:style>
  <w:style w:type="paragraph" w:styleId="Kommentarthema">
    <w:name w:val="annotation subject"/>
    <w:basedOn w:val="Kommentartext"/>
    <w:next w:val="Kommentartext"/>
    <w:link w:val="KommentarthemaZchn"/>
    <w:rsid w:val="0000190F"/>
    <w:rPr>
      <w:b/>
      <w:bCs/>
    </w:rPr>
  </w:style>
  <w:style w:type="character" w:customStyle="1" w:styleId="KommentarthemaZchn">
    <w:name w:val="Kommentarthema Zchn"/>
    <w:link w:val="Kommentarthema"/>
    <w:rsid w:val="0000190F"/>
    <w:rPr>
      <w:rFonts w:ascii="Arial" w:hAnsi="Arial"/>
      <w:b/>
      <w:bCs/>
      <w:lang w:eastAsia="de-DE"/>
    </w:rPr>
  </w:style>
  <w:style w:type="paragraph" w:styleId="Kopfzeile">
    <w:name w:val="header"/>
    <w:basedOn w:val="Standard"/>
    <w:link w:val="KopfzeileZchn"/>
    <w:rsid w:val="003A6EFC"/>
    <w:pPr>
      <w:tabs>
        <w:tab w:val="center" w:pos="4536"/>
        <w:tab w:val="right" w:pos="9072"/>
      </w:tabs>
    </w:pPr>
    <w:rPr>
      <w:lang w:val="x-none"/>
    </w:rPr>
  </w:style>
  <w:style w:type="character" w:customStyle="1" w:styleId="KopfzeileZchn">
    <w:name w:val="Kopfzeile Zchn"/>
    <w:link w:val="Kopfzeile"/>
    <w:rsid w:val="003A6EFC"/>
    <w:rPr>
      <w:rFonts w:ascii="Arial" w:hAnsi="Arial"/>
      <w:sz w:val="22"/>
      <w:lang w:eastAsia="de-DE"/>
    </w:rPr>
  </w:style>
  <w:style w:type="paragraph" w:styleId="Listenabsatz">
    <w:name w:val="List Paragraph"/>
    <w:basedOn w:val="Standard"/>
    <w:uiPriority w:val="34"/>
    <w:qFormat/>
    <w:rsid w:val="004A7BA9"/>
    <w:pPr>
      <w:ind w:left="708"/>
    </w:pPr>
  </w:style>
  <w:style w:type="paragraph" w:styleId="StandardWeb">
    <w:name w:val="Normal (Web)"/>
    <w:basedOn w:val="Standard"/>
    <w:uiPriority w:val="99"/>
    <w:unhideWhenUsed/>
    <w:rsid w:val="005232CE"/>
    <w:pPr>
      <w:spacing w:before="100" w:beforeAutospacing="1" w:after="100" w:afterAutospacing="1"/>
    </w:pPr>
    <w:rPr>
      <w:rFonts w:ascii="Times New Roman" w:eastAsia="Calibri" w:hAnsi="Times New Roman"/>
      <w:sz w:val="24"/>
      <w:szCs w:val="24"/>
      <w:lang w:eastAsia="de-CH"/>
    </w:rPr>
  </w:style>
  <w:style w:type="paragraph" w:styleId="berarbeitung">
    <w:name w:val="Revision"/>
    <w:hidden/>
    <w:uiPriority w:val="99"/>
    <w:semiHidden/>
    <w:rsid w:val="0029312D"/>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18">
      <w:bodyDiv w:val="1"/>
      <w:marLeft w:val="0"/>
      <w:marRight w:val="0"/>
      <w:marTop w:val="0"/>
      <w:marBottom w:val="0"/>
      <w:divBdr>
        <w:top w:val="none" w:sz="0" w:space="0" w:color="auto"/>
        <w:left w:val="none" w:sz="0" w:space="0" w:color="auto"/>
        <w:bottom w:val="none" w:sz="0" w:space="0" w:color="auto"/>
        <w:right w:val="none" w:sz="0" w:space="0" w:color="auto"/>
      </w:divBdr>
    </w:div>
    <w:div w:id="712072974">
      <w:bodyDiv w:val="1"/>
      <w:marLeft w:val="0"/>
      <w:marRight w:val="0"/>
      <w:marTop w:val="0"/>
      <w:marBottom w:val="0"/>
      <w:divBdr>
        <w:top w:val="none" w:sz="0" w:space="0" w:color="auto"/>
        <w:left w:val="none" w:sz="0" w:space="0" w:color="auto"/>
        <w:bottom w:val="none" w:sz="0" w:space="0" w:color="auto"/>
        <w:right w:val="none" w:sz="0" w:space="0" w:color="auto"/>
      </w:divBdr>
    </w:div>
    <w:div w:id="1100367840">
      <w:bodyDiv w:val="1"/>
      <w:marLeft w:val="0"/>
      <w:marRight w:val="0"/>
      <w:marTop w:val="0"/>
      <w:marBottom w:val="0"/>
      <w:divBdr>
        <w:top w:val="none" w:sz="0" w:space="0" w:color="auto"/>
        <w:left w:val="none" w:sz="0" w:space="0" w:color="auto"/>
        <w:bottom w:val="none" w:sz="0" w:space="0" w:color="auto"/>
        <w:right w:val="none" w:sz="0" w:space="0" w:color="auto"/>
      </w:divBdr>
    </w:div>
    <w:div w:id="1172915387">
      <w:bodyDiv w:val="1"/>
      <w:marLeft w:val="0"/>
      <w:marRight w:val="0"/>
      <w:marTop w:val="0"/>
      <w:marBottom w:val="0"/>
      <w:divBdr>
        <w:top w:val="none" w:sz="0" w:space="0" w:color="auto"/>
        <w:left w:val="none" w:sz="0" w:space="0" w:color="auto"/>
        <w:bottom w:val="none" w:sz="0" w:space="0" w:color="auto"/>
        <w:right w:val="none" w:sz="0" w:space="0" w:color="auto"/>
      </w:divBdr>
    </w:div>
    <w:div w:id="15066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E2A7AD-4FB2-49DC-B3FB-3AFC0F4C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5546</Words>
  <Characters>39207</Characters>
  <Application>Microsoft Office Word</Application>
  <DocSecurity>0</DocSecurity>
  <Lines>326</Lines>
  <Paragraphs>89</Paragraphs>
  <ScaleCrop>false</ScaleCrop>
  <HeadingPairs>
    <vt:vector size="2" baseType="variant">
      <vt:variant>
        <vt:lpstr>Titel</vt:lpstr>
      </vt:variant>
      <vt:variant>
        <vt:i4>1</vt:i4>
      </vt:variant>
    </vt:vector>
  </HeadingPairs>
  <TitlesOfParts>
    <vt:vector size="1" baseType="lpstr">
      <vt:lpstr>Der Stadtrat/Gemeinderat oder der Einwohnerrat/Gemeinderat von</vt:lpstr>
    </vt:vector>
  </TitlesOfParts>
  <Company>Privat</Company>
  <LinksUpToDate>false</LinksUpToDate>
  <CharactersWithSpaces>44664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Stadtrat/Gemeinderat oder der Einwohnerrat/Gemeinderat von</dc:title>
  <dc:creator>Bircher Hansueli</dc:creator>
  <cp:lastModifiedBy>Breu Alexander - MARBACH</cp:lastModifiedBy>
  <cp:revision>5</cp:revision>
  <cp:lastPrinted>2014-02-03T10:14:00Z</cp:lastPrinted>
  <dcterms:created xsi:type="dcterms:W3CDTF">2013-10-11T06:08:00Z</dcterms:created>
  <dcterms:modified xsi:type="dcterms:W3CDTF">2014-05-15T06:49:00Z</dcterms:modified>
</cp:coreProperties>
</file>