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D22" w:rsidRPr="0053663F" w:rsidRDefault="004B2D22" w:rsidP="0053663F">
      <w:pPr>
        <w:shd w:val="clear" w:color="auto" w:fill="D9D9D9" w:themeFill="background1" w:themeFillShade="D9"/>
        <w:tabs>
          <w:tab w:val="left" w:pos="1304"/>
          <w:tab w:val="left" w:pos="5216"/>
          <w:tab w:val="left" w:pos="7031"/>
        </w:tabs>
        <w:spacing w:after="120"/>
        <w:ind w:right="-510"/>
        <w:jc w:val="center"/>
        <w:rPr>
          <w:rFonts w:cs="Arial"/>
          <w:b/>
          <w:sz w:val="24"/>
        </w:rPr>
      </w:pPr>
      <w:r w:rsidRPr="0053663F">
        <w:rPr>
          <w:rFonts w:cs="Arial"/>
          <w:b/>
          <w:sz w:val="24"/>
        </w:rPr>
        <w:t xml:space="preserve">Brandschutztechnische </w:t>
      </w:r>
      <w:r w:rsidR="007165C4" w:rsidRPr="0053663F">
        <w:rPr>
          <w:rFonts w:cs="Arial"/>
          <w:b/>
          <w:sz w:val="24"/>
        </w:rPr>
        <w:t>Bewilligung</w:t>
      </w:r>
      <w:r w:rsidR="00A66714" w:rsidRPr="0053663F">
        <w:rPr>
          <w:rFonts w:cs="Arial"/>
          <w:b/>
          <w:sz w:val="24"/>
        </w:rPr>
        <w:t xml:space="preserve"> </w:t>
      </w:r>
      <w:r w:rsidR="00655C90" w:rsidRPr="0053663F">
        <w:rPr>
          <w:rFonts w:cs="Arial"/>
          <w:b/>
          <w:sz w:val="24"/>
        </w:rPr>
        <w:t>fü</w:t>
      </w:r>
      <w:r w:rsidR="0060224F" w:rsidRPr="0053663F">
        <w:rPr>
          <w:rFonts w:cs="Arial"/>
          <w:b/>
          <w:sz w:val="24"/>
        </w:rPr>
        <w:t>r</w:t>
      </w:r>
      <w:r w:rsidR="00655C90" w:rsidRPr="0053663F">
        <w:rPr>
          <w:rFonts w:cs="Arial"/>
          <w:b/>
          <w:sz w:val="24"/>
        </w:rPr>
        <w:t xml:space="preserve"> Zeltbauten</w:t>
      </w:r>
      <w:r w:rsidR="001646EF">
        <w:rPr>
          <w:rFonts w:cs="Arial"/>
          <w:b/>
          <w:sz w:val="24"/>
        </w:rPr>
        <w:t xml:space="preserve"> / Marbach</w:t>
      </w: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10"/>
        <w:gridCol w:w="6946"/>
      </w:tblGrid>
      <w:tr w:rsidR="00840E09" w:rsidRPr="00573F98" w:rsidTr="0057583E">
        <w:tc>
          <w:tcPr>
            <w:tcW w:w="2410" w:type="dxa"/>
            <w:shd w:val="clear" w:color="auto" w:fill="auto"/>
          </w:tcPr>
          <w:p w:rsidR="00840E09" w:rsidRPr="00BD50E3" w:rsidRDefault="00840E09" w:rsidP="003F5EBD">
            <w:pPr>
              <w:tabs>
                <w:tab w:val="left" w:pos="1304"/>
                <w:tab w:val="left" w:pos="5216"/>
                <w:tab w:val="left" w:pos="7031"/>
              </w:tabs>
              <w:ind w:right="-510"/>
              <w:rPr>
                <w:rFonts w:cs="Arial"/>
                <w:sz w:val="6"/>
                <w:szCs w:val="6"/>
              </w:rPr>
            </w:pPr>
          </w:p>
          <w:p w:rsidR="00840E09" w:rsidRPr="00D2333B" w:rsidRDefault="00840E09" w:rsidP="003F5EBD">
            <w:pPr>
              <w:tabs>
                <w:tab w:val="left" w:pos="1304"/>
                <w:tab w:val="left" w:pos="5216"/>
                <w:tab w:val="left" w:pos="7031"/>
              </w:tabs>
              <w:ind w:right="-510"/>
              <w:rPr>
                <w:rFonts w:cs="Arial"/>
                <w:szCs w:val="22"/>
              </w:rPr>
            </w:pPr>
            <w:r>
              <w:rPr>
                <w:rFonts w:cs="Arial"/>
                <w:szCs w:val="22"/>
              </w:rPr>
              <w:t>Veranstalter</w:t>
            </w:r>
          </w:p>
          <w:p w:rsidR="00840E09" w:rsidRPr="00BD50E3" w:rsidRDefault="00840E09" w:rsidP="003F5EBD">
            <w:pPr>
              <w:tabs>
                <w:tab w:val="left" w:pos="1304"/>
                <w:tab w:val="left" w:pos="5216"/>
                <w:tab w:val="left" w:pos="7031"/>
              </w:tabs>
              <w:ind w:right="-510"/>
              <w:rPr>
                <w:rFonts w:cs="Arial"/>
                <w:sz w:val="6"/>
                <w:szCs w:val="6"/>
              </w:rPr>
            </w:pPr>
          </w:p>
        </w:tc>
        <w:tc>
          <w:tcPr>
            <w:tcW w:w="6946" w:type="dxa"/>
            <w:shd w:val="clear" w:color="auto" w:fill="auto"/>
          </w:tcPr>
          <w:p w:rsidR="00840E09" w:rsidRPr="00BD50E3" w:rsidRDefault="00840E09" w:rsidP="003F5EBD">
            <w:pPr>
              <w:tabs>
                <w:tab w:val="left" w:pos="1304"/>
                <w:tab w:val="left" w:pos="5216"/>
                <w:tab w:val="left" w:pos="7031"/>
              </w:tabs>
              <w:ind w:right="-510"/>
              <w:rPr>
                <w:rFonts w:cs="Arial"/>
                <w:sz w:val="6"/>
                <w:szCs w:val="6"/>
              </w:rPr>
            </w:pPr>
          </w:p>
          <w:p w:rsidR="00840E09" w:rsidRPr="00D2333B" w:rsidRDefault="00840E09" w:rsidP="003F5EBD">
            <w:pPr>
              <w:tabs>
                <w:tab w:val="left" w:pos="1304"/>
                <w:tab w:val="left" w:pos="5216"/>
                <w:tab w:val="left" w:pos="7031"/>
              </w:tabs>
              <w:ind w:right="-510"/>
              <w:rPr>
                <w:rFonts w:cs="Arial"/>
                <w:szCs w:val="22"/>
              </w:rPr>
            </w:pPr>
            <w:r w:rsidRPr="00D2333B">
              <w:rPr>
                <w:rFonts w:cs="Arial"/>
                <w:szCs w:val="22"/>
              </w:rPr>
              <w:fldChar w:fldCharType="begin">
                <w:ffData>
                  <w:name w:val=""/>
                  <w:enabled/>
                  <w:calcOnExit w:val="0"/>
                  <w:textInput/>
                </w:ffData>
              </w:fldChar>
            </w:r>
            <w:r w:rsidRPr="00D2333B">
              <w:rPr>
                <w:rFonts w:cs="Arial"/>
                <w:szCs w:val="22"/>
              </w:rPr>
              <w:instrText xml:space="preserve"> FORMTEXT </w:instrText>
            </w:r>
            <w:r w:rsidRPr="00D2333B">
              <w:rPr>
                <w:rFonts w:cs="Arial"/>
                <w:szCs w:val="22"/>
              </w:rPr>
            </w:r>
            <w:r w:rsidRPr="00D2333B">
              <w:rPr>
                <w:rFonts w:cs="Arial"/>
                <w:szCs w:val="22"/>
              </w:rPr>
              <w:fldChar w:fldCharType="separate"/>
            </w:r>
            <w:bookmarkStart w:id="0" w:name="_GoBack"/>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bookmarkEnd w:id="0"/>
            <w:r w:rsidRPr="00D2333B">
              <w:rPr>
                <w:rFonts w:cs="Arial"/>
                <w:szCs w:val="22"/>
              </w:rPr>
              <w:fldChar w:fldCharType="end"/>
            </w:r>
          </w:p>
          <w:p w:rsidR="00840E09" w:rsidRPr="00BD50E3" w:rsidRDefault="00840E09" w:rsidP="003F5EBD">
            <w:pPr>
              <w:tabs>
                <w:tab w:val="left" w:pos="1304"/>
                <w:tab w:val="left" w:pos="5216"/>
                <w:tab w:val="left" w:pos="7031"/>
              </w:tabs>
              <w:ind w:right="-510"/>
              <w:rPr>
                <w:rFonts w:cs="Arial"/>
                <w:sz w:val="6"/>
                <w:szCs w:val="6"/>
              </w:rPr>
            </w:pPr>
          </w:p>
        </w:tc>
      </w:tr>
      <w:tr w:rsidR="00840E09" w:rsidRPr="00573F98" w:rsidTr="0057583E">
        <w:tc>
          <w:tcPr>
            <w:tcW w:w="2410" w:type="dxa"/>
            <w:shd w:val="clear" w:color="auto" w:fill="auto"/>
          </w:tcPr>
          <w:p w:rsidR="00840E09" w:rsidRPr="00BD50E3" w:rsidRDefault="00840E09" w:rsidP="003F5EBD">
            <w:pPr>
              <w:tabs>
                <w:tab w:val="left" w:pos="1304"/>
                <w:tab w:val="left" w:pos="5216"/>
                <w:tab w:val="left" w:pos="7031"/>
              </w:tabs>
              <w:ind w:right="-510"/>
              <w:rPr>
                <w:rFonts w:cs="Arial"/>
                <w:sz w:val="6"/>
                <w:szCs w:val="6"/>
              </w:rPr>
            </w:pPr>
          </w:p>
          <w:p w:rsidR="00840E09" w:rsidRPr="00D2333B" w:rsidRDefault="00840E09" w:rsidP="003F5EBD">
            <w:pPr>
              <w:tabs>
                <w:tab w:val="left" w:pos="1304"/>
                <w:tab w:val="left" w:pos="5216"/>
                <w:tab w:val="left" w:pos="7031"/>
              </w:tabs>
              <w:ind w:right="-510"/>
              <w:rPr>
                <w:rFonts w:cs="Arial"/>
                <w:szCs w:val="22"/>
              </w:rPr>
            </w:pPr>
            <w:r w:rsidRPr="00D2333B">
              <w:rPr>
                <w:rFonts w:cs="Arial"/>
                <w:szCs w:val="22"/>
              </w:rPr>
              <w:t>Veranstaltung</w:t>
            </w:r>
          </w:p>
          <w:p w:rsidR="00840E09" w:rsidRPr="00BD50E3" w:rsidRDefault="00840E09" w:rsidP="003F5EBD">
            <w:pPr>
              <w:tabs>
                <w:tab w:val="left" w:pos="1304"/>
                <w:tab w:val="left" w:pos="5216"/>
                <w:tab w:val="left" w:pos="7031"/>
              </w:tabs>
              <w:ind w:right="-510"/>
              <w:rPr>
                <w:rFonts w:cs="Arial"/>
                <w:sz w:val="6"/>
                <w:szCs w:val="6"/>
              </w:rPr>
            </w:pPr>
          </w:p>
        </w:tc>
        <w:tc>
          <w:tcPr>
            <w:tcW w:w="6946" w:type="dxa"/>
            <w:shd w:val="clear" w:color="auto" w:fill="auto"/>
          </w:tcPr>
          <w:p w:rsidR="00840E09" w:rsidRPr="00BD50E3" w:rsidRDefault="00840E09" w:rsidP="003F5EBD">
            <w:pPr>
              <w:tabs>
                <w:tab w:val="left" w:pos="1304"/>
                <w:tab w:val="left" w:pos="5216"/>
                <w:tab w:val="left" w:pos="7031"/>
              </w:tabs>
              <w:ind w:right="-510"/>
              <w:rPr>
                <w:rFonts w:cs="Arial"/>
                <w:sz w:val="6"/>
                <w:szCs w:val="6"/>
              </w:rPr>
            </w:pPr>
          </w:p>
          <w:p w:rsidR="00840E09" w:rsidRPr="00D2333B" w:rsidRDefault="00840E09" w:rsidP="003F5EBD">
            <w:pPr>
              <w:tabs>
                <w:tab w:val="left" w:pos="1304"/>
                <w:tab w:val="left" w:pos="5216"/>
                <w:tab w:val="left" w:pos="7031"/>
              </w:tabs>
              <w:ind w:right="-510"/>
              <w:rPr>
                <w:rFonts w:cs="Arial"/>
                <w:szCs w:val="22"/>
              </w:rPr>
            </w:pPr>
            <w:r w:rsidRPr="00D2333B">
              <w:rPr>
                <w:rFonts w:cs="Arial"/>
                <w:szCs w:val="22"/>
              </w:rPr>
              <w:fldChar w:fldCharType="begin">
                <w:ffData>
                  <w:name w:val=""/>
                  <w:enabled/>
                  <w:calcOnExit w:val="0"/>
                  <w:textInput/>
                </w:ffData>
              </w:fldChar>
            </w:r>
            <w:r w:rsidRPr="00D2333B">
              <w:rPr>
                <w:rFonts w:cs="Arial"/>
                <w:szCs w:val="22"/>
              </w:rPr>
              <w:instrText xml:space="preserve"> FORMTEXT </w:instrText>
            </w:r>
            <w:r w:rsidRPr="00D2333B">
              <w:rPr>
                <w:rFonts w:cs="Arial"/>
                <w:szCs w:val="22"/>
              </w:rPr>
            </w:r>
            <w:r w:rsidRPr="00D2333B">
              <w:rPr>
                <w:rFonts w:cs="Arial"/>
                <w:szCs w:val="22"/>
              </w:rPr>
              <w:fldChar w:fldCharType="separate"/>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szCs w:val="22"/>
              </w:rPr>
              <w:fldChar w:fldCharType="end"/>
            </w:r>
          </w:p>
          <w:p w:rsidR="00840E09" w:rsidRPr="00BD50E3" w:rsidRDefault="00840E09" w:rsidP="003F5EBD">
            <w:pPr>
              <w:tabs>
                <w:tab w:val="left" w:pos="1304"/>
                <w:tab w:val="left" w:pos="5216"/>
                <w:tab w:val="left" w:pos="7031"/>
              </w:tabs>
              <w:ind w:right="-510"/>
              <w:rPr>
                <w:rFonts w:cs="Arial"/>
                <w:sz w:val="6"/>
                <w:szCs w:val="6"/>
              </w:rPr>
            </w:pPr>
          </w:p>
        </w:tc>
      </w:tr>
      <w:tr w:rsidR="00840E09" w:rsidRPr="00573F98" w:rsidTr="0057583E">
        <w:tc>
          <w:tcPr>
            <w:tcW w:w="2410" w:type="dxa"/>
            <w:shd w:val="clear" w:color="auto" w:fill="auto"/>
          </w:tcPr>
          <w:p w:rsidR="00840E09" w:rsidRPr="00BD50E3" w:rsidRDefault="00840E09" w:rsidP="003F5EBD">
            <w:pPr>
              <w:tabs>
                <w:tab w:val="left" w:pos="1304"/>
                <w:tab w:val="left" w:pos="5216"/>
                <w:tab w:val="left" w:pos="7031"/>
              </w:tabs>
              <w:ind w:right="-510"/>
              <w:rPr>
                <w:rFonts w:cs="Arial"/>
                <w:sz w:val="6"/>
                <w:szCs w:val="6"/>
              </w:rPr>
            </w:pPr>
          </w:p>
          <w:p w:rsidR="00840E09" w:rsidRPr="00D2333B" w:rsidRDefault="00840E09" w:rsidP="003F5EBD">
            <w:pPr>
              <w:tabs>
                <w:tab w:val="left" w:pos="1304"/>
                <w:tab w:val="left" w:pos="5216"/>
                <w:tab w:val="left" w:pos="7031"/>
              </w:tabs>
              <w:ind w:right="-510"/>
              <w:rPr>
                <w:rFonts w:cs="Arial"/>
                <w:szCs w:val="22"/>
              </w:rPr>
            </w:pPr>
            <w:r>
              <w:rPr>
                <w:rFonts w:cs="Arial"/>
                <w:szCs w:val="22"/>
              </w:rPr>
              <w:t>Veranstaltungsort</w:t>
            </w:r>
          </w:p>
          <w:p w:rsidR="00840E09" w:rsidRPr="00BD50E3" w:rsidRDefault="00840E09" w:rsidP="003F5EBD">
            <w:pPr>
              <w:tabs>
                <w:tab w:val="left" w:pos="1304"/>
                <w:tab w:val="left" w:pos="5216"/>
                <w:tab w:val="left" w:pos="7031"/>
              </w:tabs>
              <w:ind w:right="-510"/>
              <w:rPr>
                <w:rFonts w:cs="Arial"/>
                <w:sz w:val="6"/>
                <w:szCs w:val="6"/>
              </w:rPr>
            </w:pPr>
          </w:p>
        </w:tc>
        <w:tc>
          <w:tcPr>
            <w:tcW w:w="6946" w:type="dxa"/>
            <w:shd w:val="clear" w:color="auto" w:fill="auto"/>
          </w:tcPr>
          <w:p w:rsidR="00840E09" w:rsidRPr="00BD50E3" w:rsidRDefault="00840E09" w:rsidP="003F5EBD">
            <w:pPr>
              <w:tabs>
                <w:tab w:val="left" w:pos="1304"/>
                <w:tab w:val="left" w:pos="5216"/>
                <w:tab w:val="left" w:pos="7031"/>
              </w:tabs>
              <w:ind w:right="-510"/>
              <w:rPr>
                <w:rFonts w:cs="Arial"/>
                <w:sz w:val="6"/>
                <w:szCs w:val="6"/>
              </w:rPr>
            </w:pPr>
          </w:p>
          <w:p w:rsidR="00840E09" w:rsidRPr="00D2333B" w:rsidRDefault="00840E09" w:rsidP="003F5EBD">
            <w:pPr>
              <w:tabs>
                <w:tab w:val="left" w:pos="1304"/>
                <w:tab w:val="left" w:pos="5216"/>
                <w:tab w:val="left" w:pos="7031"/>
              </w:tabs>
              <w:ind w:right="-510"/>
              <w:rPr>
                <w:rFonts w:cs="Arial"/>
                <w:szCs w:val="22"/>
              </w:rPr>
            </w:pPr>
            <w:r w:rsidRPr="00D2333B">
              <w:rPr>
                <w:rFonts w:cs="Arial"/>
                <w:szCs w:val="22"/>
              </w:rPr>
              <w:fldChar w:fldCharType="begin">
                <w:ffData>
                  <w:name w:val="Text1"/>
                  <w:enabled/>
                  <w:calcOnExit w:val="0"/>
                  <w:textInput/>
                </w:ffData>
              </w:fldChar>
            </w:r>
            <w:r w:rsidRPr="00D2333B">
              <w:rPr>
                <w:rFonts w:cs="Arial"/>
                <w:szCs w:val="22"/>
              </w:rPr>
              <w:instrText xml:space="preserve"> FORMTEXT </w:instrText>
            </w:r>
            <w:r w:rsidRPr="00D2333B">
              <w:rPr>
                <w:rFonts w:cs="Arial"/>
                <w:szCs w:val="22"/>
              </w:rPr>
            </w:r>
            <w:r w:rsidRPr="00D2333B">
              <w:rPr>
                <w:rFonts w:cs="Arial"/>
                <w:szCs w:val="22"/>
              </w:rPr>
              <w:fldChar w:fldCharType="separate"/>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szCs w:val="22"/>
              </w:rPr>
              <w:fldChar w:fldCharType="end"/>
            </w:r>
          </w:p>
          <w:p w:rsidR="00840E09" w:rsidRPr="00BD50E3" w:rsidRDefault="00840E09" w:rsidP="003F5EBD">
            <w:pPr>
              <w:tabs>
                <w:tab w:val="left" w:pos="1304"/>
                <w:tab w:val="left" w:pos="5216"/>
                <w:tab w:val="left" w:pos="7031"/>
              </w:tabs>
              <w:ind w:right="-510"/>
              <w:rPr>
                <w:rFonts w:cs="Arial"/>
                <w:sz w:val="6"/>
                <w:szCs w:val="6"/>
              </w:rPr>
            </w:pPr>
          </w:p>
        </w:tc>
      </w:tr>
      <w:tr w:rsidR="00840E09" w:rsidRPr="00573F98" w:rsidTr="0057583E">
        <w:tc>
          <w:tcPr>
            <w:tcW w:w="2410" w:type="dxa"/>
            <w:shd w:val="clear" w:color="auto" w:fill="auto"/>
          </w:tcPr>
          <w:p w:rsidR="00840E09" w:rsidRPr="00BD50E3" w:rsidRDefault="00840E09" w:rsidP="003F5EBD">
            <w:pPr>
              <w:tabs>
                <w:tab w:val="left" w:pos="1304"/>
                <w:tab w:val="left" w:pos="5216"/>
                <w:tab w:val="left" w:pos="7031"/>
              </w:tabs>
              <w:ind w:right="-510"/>
              <w:rPr>
                <w:rFonts w:cs="Arial"/>
                <w:sz w:val="6"/>
                <w:szCs w:val="6"/>
              </w:rPr>
            </w:pPr>
          </w:p>
          <w:p w:rsidR="00840E09" w:rsidRPr="00D2333B" w:rsidRDefault="00840E09" w:rsidP="003F5EBD">
            <w:pPr>
              <w:tabs>
                <w:tab w:val="left" w:pos="1304"/>
                <w:tab w:val="left" w:pos="5216"/>
                <w:tab w:val="left" w:pos="7031"/>
              </w:tabs>
              <w:ind w:right="-510"/>
              <w:rPr>
                <w:rFonts w:cs="Arial"/>
                <w:szCs w:val="22"/>
              </w:rPr>
            </w:pPr>
            <w:r w:rsidRPr="00D2333B">
              <w:rPr>
                <w:rFonts w:cs="Arial"/>
                <w:szCs w:val="22"/>
              </w:rPr>
              <w:t>Datum</w:t>
            </w:r>
          </w:p>
          <w:p w:rsidR="00840E09" w:rsidRPr="00BD50E3" w:rsidRDefault="00840E09" w:rsidP="003F5EBD">
            <w:pPr>
              <w:tabs>
                <w:tab w:val="left" w:pos="1304"/>
                <w:tab w:val="left" w:pos="5216"/>
                <w:tab w:val="left" w:pos="7031"/>
              </w:tabs>
              <w:ind w:right="-510"/>
              <w:rPr>
                <w:rFonts w:cs="Arial"/>
                <w:sz w:val="6"/>
                <w:szCs w:val="6"/>
              </w:rPr>
            </w:pPr>
          </w:p>
        </w:tc>
        <w:tc>
          <w:tcPr>
            <w:tcW w:w="6946" w:type="dxa"/>
            <w:shd w:val="clear" w:color="auto" w:fill="auto"/>
          </w:tcPr>
          <w:p w:rsidR="00840E09" w:rsidRPr="00BD50E3" w:rsidRDefault="00840E09" w:rsidP="003F5EBD">
            <w:pPr>
              <w:tabs>
                <w:tab w:val="left" w:pos="1304"/>
                <w:tab w:val="left" w:pos="5216"/>
                <w:tab w:val="left" w:pos="7031"/>
              </w:tabs>
              <w:ind w:right="-510"/>
              <w:rPr>
                <w:rFonts w:cs="Arial"/>
                <w:sz w:val="6"/>
                <w:szCs w:val="6"/>
              </w:rPr>
            </w:pPr>
          </w:p>
          <w:p w:rsidR="00840E09" w:rsidRPr="00D2333B" w:rsidRDefault="00840E09" w:rsidP="003F5EBD">
            <w:pPr>
              <w:tabs>
                <w:tab w:val="left" w:pos="1304"/>
                <w:tab w:val="left" w:pos="5216"/>
                <w:tab w:val="left" w:pos="7031"/>
              </w:tabs>
              <w:ind w:right="-510"/>
              <w:rPr>
                <w:rFonts w:cs="Arial"/>
                <w:szCs w:val="22"/>
              </w:rPr>
            </w:pPr>
            <w:r w:rsidRPr="00D2333B">
              <w:rPr>
                <w:rFonts w:cs="Arial"/>
                <w:szCs w:val="22"/>
              </w:rPr>
              <w:fldChar w:fldCharType="begin">
                <w:ffData>
                  <w:name w:val="Text1"/>
                  <w:enabled/>
                  <w:calcOnExit w:val="0"/>
                  <w:textInput/>
                </w:ffData>
              </w:fldChar>
            </w:r>
            <w:r w:rsidRPr="00D2333B">
              <w:rPr>
                <w:rFonts w:cs="Arial"/>
                <w:szCs w:val="22"/>
              </w:rPr>
              <w:instrText xml:space="preserve"> FORMTEXT </w:instrText>
            </w:r>
            <w:r w:rsidRPr="00D2333B">
              <w:rPr>
                <w:rFonts w:cs="Arial"/>
                <w:szCs w:val="22"/>
              </w:rPr>
            </w:r>
            <w:r w:rsidRPr="00D2333B">
              <w:rPr>
                <w:rFonts w:cs="Arial"/>
                <w:szCs w:val="22"/>
              </w:rPr>
              <w:fldChar w:fldCharType="separate"/>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szCs w:val="22"/>
              </w:rPr>
              <w:fldChar w:fldCharType="end"/>
            </w:r>
          </w:p>
          <w:p w:rsidR="00840E09" w:rsidRPr="00BD50E3" w:rsidRDefault="00840E09" w:rsidP="003F5EBD">
            <w:pPr>
              <w:tabs>
                <w:tab w:val="left" w:pos="1304"/>
                <w:tab w:val="left" w:pos="5216"/>
                <w:tab w:val="left" w:pos="7031"/>
              </w:tabs>
              <w:ind w:right="-510"/>
              <w:rPr>
                <w:rFonts w:cs="Arial"/>
                <w:sz w:val="6"/>
                <w:szCs w:val="6"/>
              </w:rPr>
            </w:pPr>
          </w:p>
        </w:tc>
      </w:tr>
      <w:tr w:rsidR="00840E09" w:rsidRPr="00573F98" w:rsidTr="0057583E">
        <w:tc>
          <w:tcPr>
            <w:tcW w:w="2410" w:type="dxa"/>
            <w:shd w:val="clear" w:color="auto" w:fill="auto"/>
          </w:tcPr>
          <w:p w:rsidR="00840E09" w:rsidRPr="00BD50E3" w:rsidRDefault="00840E09" w:rsidP="003F5EBD">
            <w:pPr>
              <w:tabs>
                <w:tab w:val="left" w:pos="1304"/>
                <w:tab w:val="left" w:pos="5216"/>
                <w:tab w:val="left" w:pos="7031"/>
              </w:tabs>
              <w:ind w:right="-510"/>
              <w:rPr>
                <w:rFonts w:cs="Arial"/>
                <w:sz w:val="6"/>
                <w:szCs w:val="6"/>
              </w:rPr>
            </w:pPr>
          </w:p>
          <w:p w:rsidR="00840E09" w:rsidRPr="00D2333B" w:rsidRDefault="00840E09" w:rsidP="003F5EBD">
            <w:pPr>
              <w:tabs>
                <w:tab w:val="left" w:pos="1304"/>
                <w:tab w:val="left" w:pos="5216"/>
                <w:tab w:val="left" w:pos="7031"/>
              </w:tabs>
              <w:ind w:right="-510"/>
              <w:rPr>
                <w:rFonts w:cs="Arial"/>
                <w:szCs w:val="22"/>
              </w:rPr>
            </w:pPr>
            <w:r w:rsidRPr="00D2333B">
              <w:rPr>
                <w:rFonts w:cs="Arial"/>
                <w:szCs w:val="22"/>
              </w:rPr>
              <w:t>Veranstaltungsdauer</w:t>
            </w:r>
          </w:p>
          <w:p w:rsidR="00840E09" w:rsidRPr="00BD50E3" w:rsidRDefault="00840E09" w:rsidP="003F5EBD">
            <w:pPr>
              <w:tabs>
                <w:tab w:val="left" w:pos="1304"/>
                <w:tab w:val="left" w:pos="5216"/>
                <w:tab w:val="left" w:pos="7031"/>
              </w:tabs>
              <w:ind w:right="-510"/>
              <w:rPr>
                <w:rFonts w:cs="Arial"/>
                <w:sz w:val="6"/>
                <w:szCs w:val="6"/>
              </w:rPr>
            </w:pPr>
          </w:p>
        </w:tc>
        <w:tc>
          <w:tcPr>
            <w:tcW w:w="6946" w:type="dxa"/>
            <w:shd w:val="clear" w:color="auto" w:fill="auto"/>
          </w:tcPr>
          <w:p w:rsidR="00840E09" w:rsidRPr="00BD50E3" w:rsidRDefault="00840E09" w:rsidP="003F5EBD">
            <w:pPr>
              <w:tabs>
                <w:tab w:val="left" w:pos="1304"/>
                <w:tab w:val="left" w:pos="5216"/>
                <w:tab w:val="left" w:pos="7031"/>
              </w:tabs>
              <w:ind w:right="-510"/>
              <w:rPr>
                <w:rFonts w:cs="Arial"/>
                <w:sz w:val="6"/>
                <w:szCs w:val="6"/>
              </w:rPr>
            </w:pPr>
          </w:p>
          <w:p w:rsidR="00840E09" w:rsidRPr="00D2333B" w:rsidRDefault="00840E09" w:rsidP="003F5EBD">
            <w:pPr>
              <w:tabs>
                <w:tab w:val="left" w:pos="1304"/>
                <w:tab w:val="left" w:pos="5216"/>
                <w:tab w:val="left" w:pos="7031"/>
              </w:tabs>
              <w:ind w:right="-510"/>
              <w:rPr>
                <w:rFonts w:cs="Arial"/>
                <w:szCs w:val="22"/>
              </w:rPr>
            </w:pPr>
            <w:r w:rsidRPr="00D2333B">
              <w:rPr>
                <w:rFonts w:cs="Arial"/>
                <w:szCs w:val="22"/>
              </w:rPr>
              <w:fldChar w:fldCharType="begin">
                <w:ffData>
                  <w:name w:val="Text1"/>
                  <w:enabled/>
                  <w:calcOnExit w:val="0"/>
                  <w:textInput/>
                </w:ffData>
              </w:fldChar>
            </w:r>
            <w:r w:rsidRPr="00D2333B">
              <w:rPr>
                <w:rFonts w:cs="Arial"/>
                <w:szCs w:val="22"/>
              </w:rPr>
              <w:instrText xml:space="preserve"> FORMTEXT </w:instrText>
            </w:r>
            <w:r w:rsidRPr="00D2333B">
              <w:rPr>
                <w:rFonts w:cs="Arial"/>
                <w:szCs w:val="22"/>
              </w:rPr>
            </w:r>
            <w:r w:rsidRPr="00D2333B">
              <w:rPr>
                <w:rFonts w:cs="Arial"/>
                <w:szCs w:val="22"/>
              </w:rPr>
              <w:fldChar w:fldCharType="separate"/>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szCs w:val="22"/>
              </w:rPr>
              <w:fldChar w:fldCharType="end"/>
            </w:r>
          </w:p>
          <w:p w:rsidR="00840E09" w:rsidRPr="00BD50E3" w:rsidRDefault="00840E09" w:rsidP="003F5EBD">
            <w:pPr>
              <w:tabs>
                <w:tab w:val="left" w:pos="1304"/>
                <w:tab w:val="left" w:pos="5216"/>
                <w:tab w:val="left" w:pos="7031"/>
              </w:tabs>
              <w:ind w:right="-510"/>
              <w:rPr>
                <w:rFonts w:cs="Arial"/>
                <w:sz w:val="6"/>
                <w:szCs w:val="6"/>
              </w:rPr>
            </w:pPr>
          </w:p>
        </w:tc>
      </w:tr>
      <w:tr w:rsidR="00840E09" w:rsidRPr="00573F98" w:rsidTr="0057583E">
        <w:tc>
          <w:tcPr>
            <w:tcW w:w="2410" w:type="dxa"/>
            <w:shd w:val="clear" w:color="auto" w:fill="auto"/>
          </w:tcPr>
          <w:p w:rsidR="00840E09" w:rsidRPr="00BD50E3" w:rsidRDefault="00840E09" w:rsidP="003F5EBD">
            <w:pPr>
              <w:tabs>
                <w:tab w:val="left" w:pos="1304"/>
                <w:tab w:val="left" w:pos="5216"/>
                <w:tab w:val="left" w:pos="7031"/>
              </w:tabs>
              <w:ind w:right="-510"/>
              <w:rPr>
                <w:rFonts w:cs="Arial"/>
                <w:sz w:val="6"/>
                <w:szCs w:val="6"/>
              </w:rPr>
            </w:pPr>
          </w:p>
          <w:p w:rsidR="00840E09" w:rsidRPr="00D2333B" w:rsidRDefault="00840E09" w:rsidP="003F5EBD">
            <w:pPr>
              <w:tabs>
                <w:tab w:val="left" w:pos="1304"/>
                <w:tab w:val="left" w:pos="5216"/>
                <w:tab w:val="left" w:pos="7031"/>
              </w:tabs>
              <w:ind w:right="-510"/>
              <w:rPr>
                <w:rFonts w:cs="Arial"/>
                <w:szCs w:val="22"/>
              </w:rPr>
            </w:pPr>
            <w:r>
              <w:rPr>
                <w:rFonts w:cs="Arial"/>
                <w:szCs w:val="22"/>
              </w:rPr>
              <w:t xml:space="preserve">Anzahl erwartende </w:t>
            </w:r>
            <w:r>
              <w:rPr>
                <w:rFonts w:cs="Arial"/>
                <w:szCs w:val="22"/>
              </w:rPr>
              <w:br/>
              <w:t>Besucher</w:t>
            </w:r>
          </w:p>
          <w:p w:rsidR="00840E09" w:rsidRPr="00BD50E3" w:rsidRDefault="00840E09" w:rsidP="003F5EBD">
            <w:pPr>
              <w:tabs>
                <w:tab w:val="left" w:pos="1304"/>
                <w:tab w:val="left" w:pos="5216"/>
                <w:tab w:val="left" w:pos="7031"/>
              </w:tabs>
              <w:ind w:right="-510"/>
              <w:rPr>
                <w:rFonts w:cs="Arial"/>
                <w:sz w:val="6"/>
                <w:szCs w:val="6"/>
              </w:rPr>
            </w:pPr>
          </w:p>
        </w:tc>
        <w:tc>
          <w:tcPr>
            <w:tcW w:w="6946" w:type="dxa"/>
            <w:shd w:val="clear" w:color="auto" w:fill="auto"/>
          </w:tcPr>
          <w:p w:rsidR="00840E09" w:rsidRPr="00BD50E3" w:rsidRDefault="00840E09" w:rsidP="003F5EBD">
            <w:pPr>
              <w:tabs>
                <w:tab w:val="left" w:pos="1304"/>
                <w:tab w:val="left" w:pos="5216"/>
                <w:tab w:val="left" w:pos="7031"/>
              </w:tabs>
              <w:ind w:right="-510"/>
              <w:rPr>
                <w:rFonts w:cs="Arial"/>
                <w:sz w:val="6"/>
                <w:szCs w:val="6"/>
              </w:rPr>
            </w:pPr>
          </w:p>
          <w:p w:rsidR="00840E09" w:rsidRPr="00D2333B" w:rsidRDefault="00840E09" w:rsidP="003F5EBD">
            <w:pPr>
              <w:tabs>
                <w:tab w:val="left" w:pos="1304"/>
                <w:tab w:val="left" w:pos="5216"/>
                <w:tab w:val="left" w:pos="7031"/>
              </w:tabs>
              <w:ind w:right="-510"/>
              <w:rPr>
                <w:rFonts w:cs="Arial"/>
                <w:szCs w:val="22"/>
              </w:rPr>
            </w:pPr>
            <w:r w:rsidRPr="00D2333B">
              <w:rPr>
                <w:rFonts w:cs="Arial"/>
                <w:szCs w:val="22"/>
              </w:rPr>
              <w:fldChar w:fldCharType="begin">
                <w:ffData>
                  <w:name w:val="Text1"/>
                  <w:enabled/>
                  <w:calcOnExit w:val="0"/>
                  <w:textInput/>
                </w:ffData>
              </w:fldChar>
            </w:r>
            <w:r w:rsidRPr="00D2333B">
              <w:rPr>
                <w:rFonts w:cs="Arial"/>
                <w:szCs w:val="22"/>
              </w:rPr>
              <w:instrText xml:space="preserve"> FORMTEXT </w:instrText>
            </w:r>
            <w:r w:rsidRPr="00D2333B">
              <w:rPr>
                <w:rFonts w:cs="Arial"/>
                <w:szCs w:val="22"/>
              </w:rPr>
            </w:r>
            <w:r w:rsidRPr="00D2333B">
              <w:rPr>
                <w:rFonts w:cs="Arial"/>
                <w:szCs w:val="22"/>
              </w:rPr>
              <w:fldChar w:fldCharType="separate"/>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szCs w:val="22"/>
              </w:rPr>
              <w:fldChar w:fldCharType="end"/>
            </w:r>
          </w:p>
          <w:p w:rsidR="00840E09" w:rsidRPr="00BD50E3" w:rsidRDefault="00840E09" w:rsidP="003F5EBD">
            <w:pPr>
              <w:tabs>
                <w:tab w:val="left" w:pos="1304"/>
                <w:tab w:val="left" w:pos="5216"/>
                <w:tab w:val="left" w:pos="7031"/>
              </w:tabs>
              <w:ind w:right="-510"/>
              <w:rPr>
                <w:rFonts w:cs="Arial"/>
                <w:sz w:val="6"/>
                <w:szCs w:val="6"/>
              </w:rPr>
            </w:pPr>
          </w:p>
        </w:tc>
      </w:tr>
    </w:tbl>
    <w:p w:rsidR="00986087" w:rsidRDefault="00986087" w:rsidP="008B77AE">
      <w:pPr>
        <w:tabs>
          <w:tab w:val="left" w:pos="1304"/>
          <w:tab w:val="left" w:pos="5216"/>
          <w:tab w:val="left" w:pos="7031"/>
        </w:tabs>
        <w:ind w:right="-510"/>
        <w:jc w:val="both"/>
        <w:rPr>
          <w:rFonts w:cs="Arial"/>
          <w:sz w:val="24"/>
        </w:rPr>
      </w:pPr>
    </w:p>
    <w:p w:rsidR="00AF6219" w:rsidRDefault="00AF6219" w:rsidP="00AF6219">
      <w:pPr>
        <w:spacing w:after="60" w:line="276" w:lineRule="auto"/>
        <w:ind w:left="703" w:hanging="703"/>
        <w:jc w:val="both"/>
        <w:rPr>
          <w:rFonts w:eastAsia="Calibri" w:cs="Arial"/>
          <w:b/>
          <w:szCs w:val="22"/>
          <w:u w:val="single"/>
          <w:lang w:eastAsia="en-US"/>
        </w:rPr>
      </w:pPr>
      <w:r>
        <w:rPr>
          <w:rFonts w:eastAsia="Calibri" w:cs="Arial"/>
          <w:b/>
          <w:szCs w:val="22"/>
          <w:u w:val="single"/>
          <w:lang w:eastAsia="en-US"/>
        </w:rPr>
        <w:t>1.</w:t>
      </w:r>
      <w:r>
        <w:rPr>
          <w:rFonts w:eastAsia="Calibri" w:cs="Arial"/>
          <w:b/>
          <w:szCs w:val="22"/>
          <w:u w:val="single"/>
          <w:lang w:eastAsia="en-US"/>
        </w:rPr>
        <w:tab/>
        <w:t>Sicherheitsverantwortliche</w:t>
      </w: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10"/>
        <w:gridCol w:w="3473"/>
        <w:gridCol w:w="3473"/>
      </w:tblGrid>
      <w:tr w:rsidR="00AF6219" w:rsidTr="0057583E">
        <w:trPr>
          <w:trHeight w:val="235"/>
        </w:trPr>
        <w:tc>
          <w:tcPr>
            <w:tcW w:w="2410" w:type="dxa"/>
            <w:tcBorders>
              <w:top w:val="dotted" w:sz="4" w:space="0" w:color="auto"/>
              <w:left w:val="dotted" w:sz="4" w:space="0" w:color="auto"/>
              <w:bottom w:val="dotted" w:sz="4" w:space="0" w:color="auto"/>
              <w:right w:val="dotted" w:sz="4" w:space="0" w:color="auto"/>
            </w:tcBorders>
          </w:tcPr>
          <w:p w:rsidR="00AF6219" w:rsidRDefault="00AF6219">
            <w:pPr>
              <w:spacing w:after="200" w:line="276" w:lineRule="auto"/>
              <w:ind w:left="-705"/>
              <w:jc w:val="both"/>
              <w:rPr>
                <w:rFonts w:eastAsia="Calibri" w:cs="Arial"/>
                <w:szCs w:val="22"/>
                <w:u w:val="single"/>
                <w:lang w:eastAsia="en-US"/>
              </w:rPr>
            </w:pPr>
          </w:p>
        </w:tc>
        <w:tc>
          <w:tcPr>
            <w:tcW w:w="3473" w:type="dxa"/>
            <w:tcBorders>
              <w:top w:val="dotted" w:sz="4" w:space="0" w:color="auto"/>
              <w:left w:val="dotted" w:sz="4" w:space="0" w:color="auto"/>
              <w:bottom w:val="dotted" w:sz="4" w:space="0" w:color="auto"/>
              <w:right w:val="dotted" w:sz="4" w:space="0" w:color="auto"/>
            </w:tcBorders>
            <w:hideMark/>
          </w:tcPr>
          <w:p w:rsidR="00AF6219" w:rsidRDefault="00AF6219">
            <w:pPr>
              <w:spacing w:after="200" w:line="276" w:lineRule="auto"/>
              <w:ind w:left="-705" w:firstLine="739"/>
              <w:jc w:val="both"/>
              <w:rPr>
                <w:rFonts w:eastAsia="Calibri" w:cs="Arial"/>
                <w:szCs w:val="22"/>
                <w:u w:val="single"/>
                <w:lang w:eastAsia="en-US"/>
              </w:rPr>
            </w:pPr>
            <w:r>
              <w:rPr>
                <w:rFonts w:cs="Arial"/>
              </w:rPr>
              <w:t>Sicherheitsverantwortlicher</w:t>
            </w:r>
          </w:p>
        </w:tc>
        <w:tc>
          <w:tcPr>
            <w:tcW w:w="3473" w:type="dxa"/>
            <w:tcBorders>
              <w:top w:val="dotted" w:sz="4" w:space="0" w:color="auto"/>
              <w:left w:val="dotted" w:sz="4" w:space="0" w:color="auto"/>
              <w:bottom w:val="dotted" w:sz="4" w:space="0" w:color="auto"/>
              <w:right w:val="dotted" w:sz="4" w:space="0" w:color="auto"/>
            </w:tcBorders>
            <w:hideMark/>
          </w:tcPr>
          <w:p w:rsidR="00AF6219" w:rsidRDefault="00AF6219">
            <w:pPr>
              <w:spacing w:after="200" w:line="276" w:lineRule="auto"/>
              <w:ind w:left="-705" w:firstLine="830"/>
              <w:jc w:val="both"/>
              <w:rPr>
                <w:rFonts w:eastAsia="Calibri" w:cs="Arial"/>
                <w:szCs w:val="22"/>
                <w:u w:val="single"/>
                <w:lang w:eastAsia="en-US"/>
              </w:rPr>
            </w:pPr>
            <w:r>
              <w:rPr>
                <w:rFonts w:cs="Arial"/>
              </w:rPr>
              <w:t>Sicherheitsverantwortlicher-Stv.</w:t>
            </w:r>
          </w:p>
        </w:tc>
      </w:tr>
      <w:tr w:rsidR="00AF6219" w:rsidTr="0057583E">
        <w:trPr>
          <w:trHeight w:val="227"/>
        </w:trPr>
        <w:tc>
          <w:tcPr>
            <w:tcW w:w="2410" w:type="dxa"/>
            <w:tcBorders>
              <w:top w:val="dotted" w:sz="4" w:space="0" w:color="auto"/>
              <w:left w:val="dotted" w:sz="4" w:space="0" w:color="auto"/>
              <w:bottom w:val="dotted" w:sz="4" w:space="0" w:color="auto"/>
              <w:right w:val="dotted" w:sz="4" w:space="0" w:color="auto"/>
            </w:tcBorders>
            <w:hideMark/>
          </w:tcPr>
          <w:p w:rsidR="00AF6219" w:rsidRDefault="00AF6219">
            <w:pPr>
              <w:tabs>
                <w:tab w:val="left" w:pos="1304"/>
                <w:tab w:val="left" w:pos="5216"/>
                <w:tab w:val="left" w:pos="7031"/>
              </w:tabs>
              <w:ind w:right="-510"/>
              <w:rPr>
                <w:rFonts w:cs="Arial"/>
                <w:szCs w:val="22"/>
              </w:rPr>
            </w:pPr>
            <w:r>
              <w:rPr>
                <w:rFonts w:cs="Arial"/>
                <w:szCs w:val="22"/>
              </w:rPr>
              <w:t>Name</w:t>
            </w:r>
          </w:p>
        </w:tc>
        <w:tc>
          <w:tcPr>
            <w:tcW w:w="3473" w:type="dxa"/>
            <w:tcBorders>
              <w:top w:val="dotted" w:sz="4" w:space="0" w:color="auto"/>
              <w:left w:val="dotted" w:sz="4" w:space="0" w:color="auto"/>
              <w:bottom w:val="dotted" w:sz="4" w:space="0" w:color="auto"/>
              <w:right w:val="dotted" w:sz="4" w:space="0" w:color="auto"/>
            </w:tcBorders>
          </w:tcPr>
          <w:p w:rsidR="00AF6219" w:rsidRDefault="00AF6219">
            <w:pPr>
              <w:tabs>
                <w:tab w:val="left" w:pos="1304"/>
                <w:tab w:val="left" w:pos="5216"/>
                <w:tab w:val="left" w:pos="7031"/>
              </w:tabs>
              <w:ind w:right="-510"/>
              <w:rPr>
                <w:rFonts w:cs="Arial"/>
                <w:sz w:val="6"/>
                <w:szCs w:val="6"/>
              </w:rPr>
            </w:pPr>
          </w:p>
          <w:p w:rsidR="00AF6219" w:rsidRDefault="00AF6219">
            <w:pPr>
              <w:tabs>
                <w:tab w:val="left" w:pos="1304"/>
                <w:tab w:val="left" w:pos="5216"/>
                <w:tab w:val="left" w:pos="7031"/>
              </w:tabs>
              <w:ind w:right="-51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rsidR="00AF6219" w:rsidRDefault="00AF6219">
            <w:pPr>
              <w:tabs>
                <w:tab w:val="left" w:pos="1304"/>
                <w:tab w:val="left" w:pos="5216"/>
                <w:tab w:val="left" w:pos="7031"/>
              </w:tabs>
              <w:ind w:right="-510"/>
              <w:rPr>
                <w:rFonts w:cs="Arial"/>
                <w:sz w:val="6"/>
                <w:szCs w:val="6"/>
              </w:rPr>
            </w:pPr>
          </w:p>
        </w:tc>
        <w:tc>
          <w:tcPr>
            <w:tcW w:w="3473" w:type="dxa"/>
            <w:tcBorders>
              <w:top w:val="dotted" w:sz="4" w:space="0" w:color="auto"/>
              <w:left w:val="dotted" w:sz="4" w:space="0" w:color="auto"/>
              <w:bottom w:val="dotted" w:sz="4" w:space="0" w:color="auto"/>
              <w:right w:val="dotted" w:sz="4" w:space="0" w:color="auto"/>
            </w:tcBorders>
          </w:tcPr>
          <w:p w:rsidR="00AF6219" w:rsidRDefault="00AF6219">
            <w:pPr>
              <w:tabs>
                <w:tab w:val="left" w:pos="1304"/>
                <w:tab w:val="left" w:pos="5216"/>
                <w:tab w:val="left" w:pos="7031"/>
              </w:tabs>
              <w:ind w:right="-510"/>
              <w:rPr>
                <w:rFonts w:cs="Arial"/>
                <w:sz w:val="6"/>
                <w:szCs w:val="6"/>
              </w:rPr>
            </w:pPr>
          </w:p>
          <w:p w:rsidR="00AF6219" w:rsidRDefault="00AF6219">
            <w:pPr>
              <w:tabs>
                <w:tab w:val="left" w:pos="1304"/>
                <w:tab w:val="left" w:pos="5216"/>
                <w:tab w:val="left" w:pos="7031"/>
              </w:tabs>
              <w:ind w:right="-51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rsidR="00AF6219" w:rsidRDefault="00AF6219">
            <w:pPr>
              <w:tabs>
                <w:tab w:val="left" w:pos="1304"/>
                <w:tab w:val="left" w:pos="5216"/>
                <w:tab w:val="left" w:pos="7031"/>
              </w:tabs>
              <w:ind w:left="-705" w:right="-510" w:firstLine="830"/>
              <w:rPr>
                <w:rFonts w:cs="Arial"/>
                <w:sz w:val="6"/>
                <w:szCs w:val="6"/>
              </w:rPr>
            </w:pPr>
          </w:p>
        </w:tc>
      </w:tr>
      <w:tr w:rsidR="00AF6219" w:rsidTr="0057583E">
        <w:trPr>
          <w:trHeight w:val="303"/>
        </w:trPr>
        <w:tc>
          <w:tcPr>
            <w:tcW w:w="2410" w:type="dxa"/>
            <w:tcBorders>
              <w:top w:val="dotted" w:sz="4" w:space="0" w:color="auto"/>
              <w:left w:val="dotted" w:sz="4" w:space="0" w:color="auto"/>
              <w:bottom w:val="dotted" w:sz="4" w:space="0" w:color="auto"/>
              <w:right w:val="dotted" w:sz="4" w:space="0" w:color="auto"/>
            </w:tcBorders>
            <w:hideMark/>
          </w:tcPr>
          <w:p w:rsidR="00AF6219" w:rsidRDefault="00AF6219">
            <w:pPr>
              <w:tabs>
                <w:tab w:val="left" w:pos="1304"/>
                <w:tab w:val="left" w:pos="5216"/>
                <w:tab w:val="left" w:pos="7031"/>
              </w:tabs>
              <w:ind w:right="-510"/>
              <w:rPr>
                <w:rFonts w:cs="Arial"/>
                <w:szCs w:val="22"/>
              </w:rPr>
            </w:pPr>
            <w:r>
              <w:rPr>
                <w:rFonts w:cs="Arial"/>
                <w:szCs w:val="22"/>
              </w:rPr>
              <w:t>Vorname</w:t>
            </w:r>
          </w:p>
        </w:tc>
        <w:tc>
          <w:tcPr>
            <w:tcW w:w="3473" w:type="dxa"/>
            <w:tcBorders>
              <w:top w:val="dotted" w:sz="4" w:space="0" w:color="auto"/>
              <w:left w:val="dotted" w:sz="4" w:space="0" w:color="auto"/>
              <w:bottom w:val="dotted" w:sz="4" w:space="0" w:color="auto"/>
              <w:right w:val="dotted" w:sz="4" w:space="0" w:color="auto"/>
            </w:tcBorders>
          </w:tcPr>
          <w:p w:rsidR="00AF6219" w:rsidRDefault="00AF6219">
            <w:pPr>
              <w:tabs>
                <w:tab w:val="left" w:pos="1304"/>
                <w:tab w:val="left" w:pos="5216"/>
                <w:tab w:val="left" w:pos="7031"/>
              </w:tabs>
              <w:ind w:right="-510"/>
              <w:rPr>
                <w:rFonts w:cs="Arial"/>
                <w:sz w:val="6"/>
                <w:szCs w:val="6"/>
              </w:rPr>
            </w:pPr>
          </w:p>
          <w:p w:rsidR="00AF6219" w:rsidRDefault="00AF6219">
            <w:pPr>
              <w:tabs>
                <w:tab w:val="left" w:pos="1304"/>
                <w:tab w:val="left" w:pos="5216"/>
                <w:tab w:val="left" w:pos="7031"/>
              </w:tabs>
              <w:ind w:right="-51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rsidR="00AF6219" w:rsidRDefault="00AF6219">
            <w:pPr>
              <w:tabs>
                <w:tab w:val="left" w:pos="1304"/>
                <w:tab w:val="left" w:pos="5216"/>
                <w:tab w:val="left" w:pos="7031"/>
              </w:tabs>
              <w:ind w:right="-510"/>
              <w:rPr>
                <w:rFonts w:cs="Arial"/>
                <w:sz w:val="6"/>
                <w:szCs w:val="6"/>
              </w:rPr>
            </w:pPr>
          </w:p>
        </w:tc>
        <w:tc>
          <w:tcPr>
            <w:tcW w:w="3473" w:type="dxa"/>
            <w:tcBorders>
              <w:top w:val="dotted" w:sz="4" w:space="0" w:color="auto"/>
              <w:left w:val="dotted" w:sz="4" w:space="0" w:color="auto"/>
              <w:bottom w:val="dotted" w:sz="4" w:space="0" w:color="auto"/>
              <w:right w:val="dotted" w:sz="4" w:space="0" w:color="auto"/>
            </w:tcBorders>
          </w:tcPr>
          <w:p w:rsidR="00AF6219" w:rsidRDefault="00AF6219">
            <w:pPr>
              <w:tabs>
                <w:tab w:val="left" w:pos="1304"/>
                <w:tab w:val="left" w:pos="5216"/>
                <w:tab w:val="left" w:pos="7031"/>
              </w:tabs>
              <w:ind w:right="-510"/>
              <w:rPr>
                <w:rFonts w:cs="Arial"/>
                <w:sz w:val="6"/>
                <w:szCs w:val="6"/>
              </w:rPr>
            </w:pPr>
          </w:p>
          <w:p w:rsidR="00AF6219" w:rsidRDefault="00AF6219">
            <w:pPr>
              <w:tabs>
                <w:tab w:val="left" w:pos="1304"/>
                <w:tab w:val="left" w:pos="5216"/>
                <w:tab w:val="left" w:pos="7031"/>
              </w:tabs>
              <w:ind w:right="-51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rsidR="00AF6219" w:rsidRDefault="00AF6219">
            <w:pPr>
              <w:tabs>
                <w:tab w:val="left" w:pos="1304"/>
                <w:tab w:val="left" w:pos="5216"/>
                <w:tab w:val="left" w:pos="7031"/>
              </w:tabs>
              <w:ind w:left="-705" w:right="-510" w:firstLine="830"/>
              <w:rPr>
                <w:rFonts w:cs="Arial"/>
                <w:sz w:val="6"/>
                <w:szCs w:val="6"/>
              </w:rPr>
            </w:pPr>
          </w:p>
        </w:tc>
      </w:tr>
      <w:tr w:rsidR="00AF6219" w:rsidTr="0057583E">
        <w:trPr>
          <w:trHeight w:val="378"/>
        </w:trPr>
        <w:tc>
          <w:tcPr>
            <w:tcW w:w="2410" w:type="dxa"/>
            <w:tcBorders>
              <w:top w:val="dotted" w:sz="4" w:space="0" w:color="auto"/>
              <w:left w:val="dotted" w:sz="4" w:space="0" w:color="auto"/>
              <w:bottom w:val="dotted" w:sz="4" w:space="0" w:color="auto"/>
              <w:right w:val="dotted" w:sz="4" w:space="0" w:color="auto"/>
            </w:tcBorders>
            <w:hideMark/>
          </w:tcPr>
          <w:p w:rsidR="00AF6219" w:rsidRDefault="00AF6219">
            <w:pPr>
              <w:tabs>
                <w:tab w:val="left" w:pos="1304"/>
                <w:tab w:val="left" w:pos="5216"/>
                <w:tab w:val="left" w:pos="7031"/>
              </w:tabs>
              <w:ind w:right="-510"/>
              <w:rPr>
                <w:rFonts w:cs="Arial"/>
                <w:szCs w:val="22"/>
              </w:rPr>
            </w:pPr>
            <w:r>
              <w:rPr>
                <w:rFonts w:cs="Arial"/>
                <w:szCs w:val="22"/>
              </w:rPr>
              <w:t>Adresse</w:t>
            </w:r>
          </w:p>
        </w:tc>
        <w:tc>
          <w:tcPr>
            <w:tcW w:w="3473" w:type="dxa"/>
            <w:tcBorders>
              <w:top w:val="dotted" w:sz="4" w:space="0" w:color="auto"/>
              <w:left w:val="dotted" w:sz="4" w:space="0" w:color="auto"/>
              <w:bottom w:val="dotted" w:sz="4" w:space="0" w:color="auto"/>
              <w:right w:val="dotted" w:sz="4" w:space="0" w:color="auto"/>
            </w:tcBorders>
          </w:tcPr>
          <w:p w:rsidR="00AF6219" w:rsidRDefault="00AF6219">
            <w:pPr>
              <w:tabs>
                <w:tab w:val="left" w:pos="1304"/>
                <w:tab w:val="left" w:pos="5216"/>
                <w:tab w:val="left" w:pos="7031"/>
              </w:tabs>
              <w:ind w:right="-510"/>
              <w:rPr>
                <w:rFonts w:cs="Arial"/>
                <w:sz w:val="6"/>
                <w:szCs w:val="6"/>
              </w:rPr>
            </w:pPr>
          </w:p>
          <w:p w:rsidR="00AF6219" w:rsidRDefault="00AF6219">
            <w:pPr>
              <w:tabs>
                <w:tab w:val="left" w:pos="1304"/>
                <w:tab w:val="left" w:pos="5216"/>
                <w:tab w:val="left" w:pos="7031"/>
              </w:tabs>
              <w:ind w:right="-51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rsidR="00AF6219" w:rsidRDefault="00AF6219">
            <w:pPr>
              <w:tabs>
                <w:tab w:val="left" w:pos="1304"/>
                <w:tab w:val="left" w:pos="5216"/>
                <w:tab w:val="left" w:pos="7031"/>
              </w:tabs>
              <w:ind w:right="-510"/>
              <w:rPr>
                <w:rFonts w:cs="Arial"/>
                <w:sz w:val="6"/>
                <w:szCs w:val="6"/>
              </w:rPr>
            </w:pPr>
          </w:p>
        </w:tc>
        <w:tc>
          <w:tcPr>
            <w:tcW w:w="3473" w:type="dxa"/>
            <w:tcBorders>
              <w:top w:val="dotted" w:sz="4" w:space="0" w:color="auto"/>
              <w:left w:val="dotted" w:sz="4" w:space="0" w:color="auto"/>
              <w:bottom w:val="dotted" w:sz="4" w:space="0" w:color="auto"/>
              <w:right w:val="dotted" w:sz="4" w:space="0" w:color="auto"/>
            </w:tcBorders>
          </w:tcPr>
          <w:p w:rsidR="00AF6219" w:rsidRDefault="00AF6219">
            <w:pPr>
              <w:tabs>
                <w:tab w:val="left" w:pos="1304"/>
                <w:tab w:val="left" w:pos="5216"/>
                <w:tab w:val="left" w:pos="7031"/>
              </w:tabs>
              <w:ind w:right="-510"/>
              <w:rPr>
                <w:rFonts w:cs="Arial"/>
                <w:sz w:val="6"/>
                <w:szCs w:val="6"/>
              </w:rPr>
            </w:pPr>
          </w:p>
          <w:p w:rsidR="00AF6219" w:rsidRDefault="00AF6219">
            <w:pPr>
              <w:tabs>
                <w:tab w:val="left" w:pos="1304"/>
                <w:tab w:val="left" w:pos="5216"/>
                <w:tab w:val="left" w:pos="7031"/>
              </w:tabs>
              <w:ind w:right="-51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rsidR="00AF6219" w:rsidRDefault="00AF6219">
            <w:pPr>
              <w:tabs>
                <w:tab w:val="left" w:pos="1304"/>
                <w:tab w:val="left" w:pos="5216"/>
                <w:tab w:val="left" w:pos="7031"/>
              </w:tabs>
              <w:ind w:left="-705" w:right="-510" w:firstLine="830"/>
              <w:rPr>
                <w:rFonts w:cs="Arial"/>
                <w:sz w:val="6"/>
                <w:szCs w:val="6"/>
              </w:rPr>
            </w:pPr>
          </w:p>
        </w:tc>
      </w:tr>
      <w:tr w:rsidR="00AF6219" w:rsidTr="0057583E">
        <w:trPr>
          <w:trHeight w:val="295"/>
        </w:trPr>
        <w:tc>
          <w:tcPr>
            <w:tcW w:w="2410" w:type="dxa"/>
            <w:tcBorders>
              <w:top w:val="dotted" w:sz="4" w:space="0" w:color="auto"/>
              <w:left w:val="dotted" w:sz="4" w:space="0" w:color="auto"/>
              <w:bottom w:val="dotted" w:sz="4" w:space="0" w:color="auto"/>
              <w:right w:val="dotted" w:sz="4" w:space="0" w:color="auto"/>
            </w:tcBorders>
            <w:hideMark/>
          </w:tcPr>
          <w:p w:rsidR="00AF6219" w:rsidRDefault="00AF6219">
            <w:pPr>
              <w:tabs>
                <w:tab w:val="left" w:pos="1304"/>
                <w:tab w:val="left" w:pos="5216"/>
                <w:tab w:val="left" w:pos="7031"/>
              </w:tabs>
              <w:ind w:right="-510"/>
              <w:rPr>
                <w:rFonts w:cs="Arial"/>
                <w:szCs w:val="22"/>
              </w:rPr>
            </w:pPr>
            <w:r>
              <w:rPr>
                <w:rFonts w:cs="Arial"/>
                <w:szCs w:val="22"/>
              </w:rPr>
              <w:t>Ort</w:t>
            </w:r>
          </w:p>
        </w:tc>
        <w:tc>
          <w:tcPr>
            <w:tcW w:w="3473" w:type="dxa"/>
            <w:tcBorders>
              <w:top w:val="dotted" w:sz="4" w:space="0" w:color="auto"/>
              <w:left w:val="dotted" w:sz="4" w:space="0" w:color="auto"/>
              <w:bottom w:val="dotted" w:sz="4" w:space="0" w:color="auto"/>
              <w:right w:val="dotted" w:sz="4" w:space="0" w:color="auto"/>
            </w:tcBorders>
          </w:tcPr>
          <w:p w:rsidR="00AF6219" w:rsidRDefault="00AF6219">
            <w:pPr>
              <w:tabs>
                <w:tab w:val="left" w:pos="1304"/>
                <w:tab w:val="left" w:pos="5216"/>
                <w:tab w:val="left" w:pos="7031"/>
              </w:tabs>
              <w:ind w:right="-510"/>
              <w:rPr>
                <w:rFonts w:cs="Arial"/>
                <w:sz w:val="6"/>
                <w:szCs w:val="6"/>
              </w:rPr>
            </w:pPr>
          </w:p>
          <w:p w:rsidR="00AF6219" w:rsidRDefault="00AF6219">
            <w:pPr>
              <w:tabs>
                <w:tab w:val="left" w:pos="1304"/>
                <w:tab w:val="left" w:pos="5216"/>
                <w:tab w:val="left" w:pos="7031"/>
              </w:tabs>
              <w:ind w:right="-51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rsidR="00AF6219" w:rsidRDefault="00AF6219">
            <w:pPr>
              <w:tabs>
                <w:tab w:val="left" w:pos="1304"/>
                <w:tab w:val="left" w:pos="5216"/>
                <w:tab w:val="left" w:pos="7031"/>
              </w:tabs>
              <w:ind w:right="-510"/>
              <w:rPr>
                <w:rFonts w:cs="Arial"/>
                <w:sz w:val="6"/>
                <w:szCs w:val="6"/>
              </w:rPr>
            </w:pPr>
          </w:p>
        </w:tc>
        <w:tc>
          <w:tcPr>
            <w:tcW w:w="3473" w:type="dxa"/>
            <w:tcBorders>
              <w:top w:val="dotted" w:sz="4" w:space="0" w:color="auto"/>
              <w:left w:val="dotted" w:sz="4" w:space="0" w:color="auto"/>
              <w:bottom w:val="dotted" w:sz="4" w:space="0" w:color="auto"/>
              <w:right w:val="dotted" w:sz="4" w:space="0" w:color="auto"/>
            </w:tcBorders>
          </w:tcPr>
          <w:p w:rsidR="00AF6219" w:rsidRDefault="00AF6219">
            <w:pPr>
              <w:tabs>
                <w:tab w:val="left" w:pos="1304"/>
                <w:tab w:val="left" w:pos="5216"/>
                <w:tab w:val="left" w:pos="7031"/>
              </w:tabs>
              <w:ind w:right="-510"/>
              <w:rPr>
                <w:rFonts w:cs="Arial"/>
                <w:sz w:val="6"/>
                <w:szCs w:val="6"/>
              </w:rPr>
            </w:pPr>
          </w:p>
          <w:p w:rsidR="00AF6219" w:rsidRDefault="00AF6219">
            <w:pPr>
              <w:tabs>
                <w:tab w:val="left" w:pos="1304"/>
                <w:tab w:val="left" w:pos="5216"/>
                <w:tab w:val="left" w:pos="7031"/>
              </w:tabs>
              <w:ind w:right="-51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rsidR="00AF6219" w:rsidRDefault="00AF6219">
            <w:pPr>
              <w:tabs>
                <w:tab w:val="left" w:pos="1304"/>
                <w:tab w:val="left" w:pos="5216"/>
                <w:tab w:val="left" w:pos="7031"/>
              </w:tabs>
              <w:ind w:left="-705" w:right="-510" w:firstLine="830"/>
              <w:rPr>
                <w:rFonts w:cs="Arial"/>
                <w:sz w:val="6"/>
                <w:szCs w:val="6"/>
              </w:rPr>
            </w:pPr>
          </w:p>
        </w:tc>
      </w:tr>
      <w:tr w:rsidR="00AF6219" w:rsidTr="0057583E">
        <w:trPr>
          <w:trHeight w:val="277"/>
        </w:trPr>
        <w:tc>
          <w:tcPr>
            <w:tcW w:w="2410" w:type="dxa"/>
            <w:tcBorders>
              <w:top w:val="dotted" w:sz="4" w:space="0" w:color="auto"/>
              <w:left w:val="dotted" w:sz="4" w:space="0" w:color="auto"/>
              <w:bottom w:val="dotted" w:sz="4" w:space="0" w:color="auto"/>
              <w:right w:val="dotted" w:sz="4" w:space="0" w:color="auto"/>
            </w:tcBorders>
            <w:hideMark/>
          </w:tcPr>
          <w:p w:rsidR="00AF6219" w:rsidRDefault="00AF6219">
            <w:pPr>
              <w:tabs>
                <w:tab w:val="left" w:pos="1304"/>
                <w:tab w:val="left" w:pos="5216"/>
                <w:tab w:val="left" w:pos="7031"/>
              </w:tabs>
              <w:ind w:right="-510"/>
              <w:rPr>
                <w:rFonts w:cs="Arial"/>
                <w:szCs w:val="22"/>
              </w:rPr>
            </w:pPr>
            <w:r>
              <w:rPr>
                <w:rFonts w:cs="Arial"/>
                <w:szCs w:val="22"/>
              </w:rPr>
              <w:t>Telefon</w:t>
            </w:r>
          </w:p>
        </w:tc>
        <w:tc>
          <w:tcPr>
            <w:tcW w:w="3473" w:type="dxa"/>
            <w:tcBorders>
              <w:top w:val="dotted" w:sz="4" w:space="0" w:color="auto"/>
              <w:left w:val="dotted" w:sz="4" w:space="0" w:color="auto"/>
              <w:bottom w:val="dotted" w:sz="4" w:space="0" w:color="auto"/>
              <w:right w:val="dotted" w:sz="4" w:space="0" w:color="auto"/>
            </w:tcBorders>
          </w:tcPr>
          <w:p w:rsidR="00AF6219" w:rsidRDefault="00AF6219">
            <w:pPr>
              <w:tabs>
                <w:tab w:val="left" w:pos="1304"/>
                <w:tab w:val="left" w:pos="5216"/>
                <w:tab w:val="left" w:pos="7031"/>
              </w:tabs>
              <w:ind w:right="-510"/>
              <w:rPr>
                <w:rFonts w:cs="Arial"/>
                <w:sz w:val="6"/>
                <w:szCs w:val="6"/>
              </w:rPr>
            </w:pPr>
          </w:p>
          <w:p w:rsidR="00AF6219" w:rsidRDefault="00AF6219">
            <w:pPr>
              <w:tabs>
                <w:tab w:val="left" w:pos="1304"/>
                <w:tab w:val="left" w:pos="5216"/>
                <w:tab w:val="left" w:pos="7031"/>
              </w:tabs>
              <w:ind w:right="-51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rsidR="00AF6219" w:rsidRDefault="00AF6219">
            <w:pPr>
              <w:tabs>
                <w:tab w:val="left" w:pos="1304"/>
                <w:tab w:val="left" w:pos="5216"/>
                <w:tab w:val="left" w:pos="7031"/>
              </w:tabs>
              <w:ind w:right="-510"/>
              <w:rPr>
                <w:rFonts w:cs="Arial"/>
                <w:sz w:val="6"/>
                <w:szCs w:val="6"/>
              </w:rPr>
            </w:pPr>
          </w:p>
        </w:tc>
        <w:tc>
          <w:tcPr>
            <w:tcW w:w="3473" w:type="dxa"/>
            <w:tcBorders>
              <w:top w:val="dotted" w:sz="4" w:space="0" w:color="auto"/>
              <w:left w:val="dotted" w:sz="4" w:space="0" w:color="auto"/>
              <w:bottom w:val="dotted" w:sz="4" w:space="0" w:color="auto"/>
              <w:right w:val="dotted" w:sz="4" w:space="0" w:color="auto"/>
            </w:tcBorders>
          </w:tcPr>
          <w:p w:rsidR="00AF6219" w:rsidRDefault="00AF6219">
            <w:pPr>
              <w:tabs>
                <w:tab w:val="left" w:pos="1304"/>
                <w:tab w:val="left" w:pos="5216"/>
                <w:tab w:val="left" w:pos="7031"/>
              </w:tabs>
              <w:ind w:right="-510"/>
              <w:rPr>
                <w:rFonts w:cs="Arial"/>
                <w:sz w:val="6"/>
                <w:szCs w:val="6"/>
              </w:rPr>
            </w:pPr>
          </w:p>
          <w:p w:rsidR="00AF6219" w:rsidRDefault="00AF6219">
            <w:pPr>
              <w:tabs>
                <w:tab w:val="left" w:pos="1304"/>
                <w:tab w:val="left" w:pos="5216"/>
                <w:tab w:val="left" w:pos="7031"/>
              </w:tabs>
              <w:ind w:right="-51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rsidR="00AF6219" w:rsidRDefault="00AF6219">
            <w:pPr>
              <w:tabs>
                <w:tab w:val="left" w:pos="1304"/>
                <w:tab w:val="left" w:pos="5216"/>
                <w:tab w:val="left" w:pos="7031"/>
              </w:tabs>
              <w:ind w:left="-705" w:right="-510" w:firstLine="830"/>
              <w:rPr>
                <w:rFonts w:cs="Arial"/>
                <w:sz w:val="6"/>
                <w:szCs w:val="6"/>
              </w:rPr>
            </w:pPr>
          </w:p>
        </w:tc>
      </w:tr>
      <w:tr w:rsidR="005D32D7" w:rsidTr="0045368E">
        <w:trPr>
          <w:trHeight w:val="277"/>
        </w:trPr>
        <w:tc>
          <w:tcPr>
            <w:tcW w:w="2410" w:type="dxa"/>
            <w:tcBorders>
              <w:top w:val="dotted" w:sz="4" w:space="0" w:color="auto"/>
              <w:left w:val="dotted" w:sz="4" w:space="0" w:color="auto"/>
              <w:bottom w:val="dotted" w:sz="4" w:space="0" w:color="auto"/>
              <w:right w:val="dotted" w:sz="4" w:space="0" w:color="auto"/>
            </w:tcBorders>
            <w:hideMark/>
          </w:tcPr>
          <w:p w:rsidR="005D32D7" w:rsidRDefault="005D32D7" w:rsidP="0045368E">
            <w:pPr>
              <w:tabs>
                <w:tab w:val="left" w:pos="1304"/>
                <w:tab w:val="left" w:pos="5216"/>
                <w:tab w:val="left" w:pos="7031"/>
              </w:tabs>
              <w:ind w:right="-510"/>
              <w:rPr>
                <w:rFonts w:cs="Arial"/>
                <w:szCs w:val="22"/>
              </w:rPr>
            </w:pPr>
            <w:r>
              <w:rPr>
                <w:rFonts w:cs="Arial"/>
                <w:szCs w:val="22"/>
              </w:rPr>
              <w:t>E-Mail</w:t>
            </w:r>
          </w:p>
        </w:tc>
        <w:tc>
          <w:tcPr>
            <w:tcW w:w="3473" w:type="dxa"/>
            <w:tcBorders>
              <w:top w:val="dotted" w:sz="4" w:space="0" w:color="auto"/>
              <w:left w:val="dotted" w:sz="4" w:space="0" w:color="auto"/>
              <w:bottom w:val="dotted" w:sz="4" w:space="0" w:color="auto"/>
              <w:right w:val="dotted" w:sz="4" w:space="0" w:color="auto"/>
            </w:tcBorders>
          </w:tcPr>
          <w:p w:rsidR="005D32D7" w:rsidRDefault="005D32D7" w:rsidP="0045368E">
            <w:pPr>
              <w:tabs>
                <w:tab w:val="left" w:pos="1304"/>
                <w:tab w:val="left" w:pos="5216"/>
                <w:tab w:val="left" w:pos="7031"/>
              </w:tabs>
              <w:ind w:right="-510"/>
              <w:rPr>
                <w:rFonts w:cs="Arial"/>
                <w:sz w:val="6"/>
                <w:szCs w:val="6"/>
              </w:rPr>
            </w:pPr>
          </w:p>
          <w:p w:rsidR="005D32D7" w:rsidRDefault="005D32D7" w:rsidP="0045368E">
            <w:pPr>
              <w:tabs>
                <w:tab w:val="left" w:pos="1304"/>
                <w:tab w:val="left" w:pos="5216"/>
                <w:tab w:val="left" w:pos="7031"/>
              </w:tabs>
              <w:ind w:right="-51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rsidR="005D32D7" w:rsidRDefault="005D32D7" w:rsidP="0045368E">
            <w:pPr>
              <w:tabs>
                <w:tab w:val="left" w:pos="1304"/>
                <w:tab w:val="left" w:pos="5216"/>
                <w:tab w:val="left" w:pos="7031"/>
              </w:tabs>
              <w:ind w:right="-510"/>
              <w:rPr>
                <w:rFonts w:cs="Arial"/>
                <w:sz w:val="6"/>
                <w:szCs w:val="6"/>
              </w:rPr>
            </w:pPr>
          </w:p>
        </w:tc>
        <w:tc>
          <w:tcPr>
            <w:tcW w:w="3473" w:type="dxa"/>
            <w:tcBorders>
              <w:top w:val="dotted" w:sz="4" w:space="0" w:color="auto"/>
              <w:left w:val="dotted" w:sz="4" w:space="0" w:color="auto"/>
              <w:bottom w:val="dotted" w:sz="4" w:space="0" w:color="auto"/>
              <w:right w:val="dotted" w:sz="4" w:space="0" w:color="auto"/>
            </w:tcBorders>
          </w:tcPr>
          <w:p w:rsidR="005D32D7" w:rsidRDefault="005D32D7" w:rsidP="0045368E">
            <w:pPr>
              <w:tabs>
                <w:tab w:val="left" w:pos="1304"/>
                <w:tab w:val="left" w:pos="5216"/>
                <w:tab w:val="left" w:pos="7031"/>
              </w:tabs>
              <w:ind w:right="-510"/>
              <w:rPr>
                <w:rFonts w:cs="Arial"/>
                <w:sz w:val="6"/>
                <w:szCs w:val="6"/>
              </w:rPr>
            </w:pPr>
          </w:p>
          <w:p w:rsidR="005D32D7" w:rsidRDefault="005D32D7" w:rsidP="0045368E">
            <w:pPr>
              <w:tabs>
                <w:tab w:val="left" w:pos="1304"/>
                <w:tab w:val="left" w:pos="5216"/>
                <w:tab w:val="left" w:pos="7031"/>
              </w:tabs>
              <w:ind w:right="-510"/>
              <w:rPr>
                <w:rFonts w:cs="Arial"/>
                <w:sz w:val="18"/>
                <w:szCs w:val="18"/>
              </w:rPr>
            </w:pPr>
            <w:r>
              <w:rPr>
                <w:rFonts w:cs="Arial"/>
                <w:sz w:val="18"/>
                <w:szCs w:val="18"/>
              </w:rPr>
              <w:fldChar w:fldCharType="begin">
                <w:ffData>
                  <w:name w:val="Text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rsidR="005D32D7" w:rsidRDefault="005D32D7" w:rsidP="0045368E">
            <w:pPr>
              <w:tabs>
                <w:tab w:val="left" w:pos="1304"/>
                <w:tab w:val="left" w:pos="5216"/>
                <w:tab w:val="left" w:pos="7031"/>
              </w:tabs>
              <w:ind w:left="-705" w:right="-510" w:firstLine="830"/>
              <w:rPr>
                <w:rFonts w:cs="Arial"/>
                <w:sz w:val="6"/>
                <w:szCs w:val="6"/>
              </w:rPr>
            </w:pPr>
          </w:p>
        </w:tc>
      </w:tr>
    </w:tbl>
    <w:p w:rsidR="00AF6219" w:rsidRDefault="00AF6219" w:rsidP="00AF6219">
      <w:pPr>
        <w:tabs>
          <w:tab w:val="left" w:pos="1304"/>
          <w:tab w:val="left" w:pos="5216"/>
          <w:tab w:val="left" w:pos="7031"/>
        </w:tabs>
        <w:ind w:right="-510"/>
        <w:jc w:val="both"/>
        <w:rPr>
          <w:rFonts w:cs="Arial"/>
          <w:sz w:val="24"/>
        </w:rPr>
      </w:pPr>
    </w:p>
    <w:p w:rsidR="00AF6219" w:rsidRDefault="00AF6219" w:rsidP="00AF6219">
      <w:pPr>
        <w:spacing w:after="60" w:line="276" w:lineRule="auto"/>
        <w:ind w:left="703" w:hanging="703"/>
        <w:jc w:val="both"/>
        <w:rPr>
          <w:rFonts w:eastAsia="Calibri" w:cs="Arial"/>
          <w:b/>
          <w:szCs w:val="22"/>
          <w:u w:val="single"/>
          <w:lang w:eastAsia="en-US"/>
        </w:rPr>
      </w:pPr>
      <w:r>
        <w:rPr>
          <w:rFonts w:eastAsia="Calibri" w:cs="Arial"/>
          <w:b/>
          <w:szCs w:val="22"/>
          <w:u w:val="single"/>
          <w:lang w:eastAsia="en-US"/>
        </w:rPr>
        <w:t>2.</w:t>
      </w:r>
      <w:r>
        <w:rPr>
          <w:rFonts w:eastAsia="Calibri" w:cs="Arial"/>
          <w:b/>
          <w:szCs w:val="22"/>
          <w:u w:val="single"/>
          <w:lang w:eastAsia="en-US"/>
        </w:rPr>
        <w:tab/>
        <w:t>Sachverhalt</w:t>
      </w:r>
    </w:p>
    <w:p w:rsidR="00AF6219" w:rsidRDefault="00AF6219" w:rsidP="00AF6219">
      <w:pPr>
        <w:tabs>
          <w:tab w:val="left" w:pos="1304"/>
          <w:tab w:val="left" w:pos="5216"/>
          <w:tab w:val="left" w:pos="7031"/>
        </w:tabs>
        <w:suppressAutoHyphens/>
        <w:ind w:left="709" w:right="-510" w:hanging="709"/>
        <w:jc w:val="both"/>
        <w:rPr>
          <w:rFonts w:eastAsia="Calibri" w:cs="Arial"/>
          <w:szCs w:val="22"/>
          <w:lang w:eastAsia="en-US"/>
        </w:rPr>
      </w:pPr>
      <w:r>
        <w:rPr>
          <w:rFonts w:eastAsia="Calibri" w:cs="Arial"/>
          <w:szCs w:val="22"/>
          <w:lang w:eastAsia="en-US"/>
        </w:rPr>
        <w:t>2.1</w:t>
      </w:r>
      <w:r>
        <w:rPr>
          <w:rFonts w:eastAsia="Calibri" w:cs="Arial"/>
          <w:szCs w:val="22"/>
          <w:lang w:eastAsia="en-US"/>
        </w:rPr>
        <w:tab/>
        <w:t xml:space="preserve">Der </w:t>
      </w:r>
      <w:r w:rsidR="004067E7">
        <w:rPr>
          <w:rFonts w:eastAsia="Calibri" w:cs="Arial"/>
          <w:szCs w:val="22"/>
          <w:lang w:eastAsia="en-US"/>
        </w:rPr>
        <w:t>Brandschutzbeauftragte</w:t>
      </w:r>
      <w:r>
        <w:rPr>
          <w:rFonts w:eastAsia="Calibri" w:cs="Arial"/>
          <w:szCs w:val="22"/>
          <w:lang w:eastAsia="en-US"/>
        </w:rPr>
        <w:t>, Armin Langenegger, Tel. </w:t>
      </w:r>
      <w:r w:rsidR="005D32D7">
        <w:rPr>
          <w:rFonts w:eastAsia="Calibri" w:cs="Arial"/>
          <w:szCs w:val="22"/>
          <w:lang w:eastAsia="en-US"/>
        </w:rPr>
        <w:t>071 777 13 39</w:t>
      </w:r>
      <w:r>
        <w:rPr>
          <w:rFonts w:eastAsia="Calibri" w:cs="Arial"/>
          <w:szCs w:val="22"/>
          <w:lang w:eastAsia="en-US"/>
        </w:rPr>
        <w:t>, hat die Gesuchs-unterlagen für obenstehende Veranstaltung geprüft.</w:t>
      </w:r>
    </w:p>
    <w:p w:rsidR="009D0F48" w:rsidRDefault="009D0F48" w:rsidP="005D32D7">
      <w:pPr>
        <w:spacing w:before="120" w:after="60" w:line="276" w:lineRule="auto"/>
        <w:ind w:left="703" w:hanging="703"/>
        <w:jc w:val="both"/>
        <w:rPr>
          <w:rFonts w:eastAsia="Calibri" w:cs="Arial"/>
          <w:b/>
          <w:szCs w:val="22"/>
          <w:u w:val="single"/>
          <w:lang w:eastAsia="en-US"/>
        </w:rPr>
      </w:pPr>
      <w:r>
        <w:rPr>
          <w:rFonts w:eastAsia="Calibri" w:cs="Arial"/>
          <w:b/>
          <w:szCs w:val="22"/>
          <w:u w:val="single"/>
          <w:lang w:eastAsia="en-US"/>
        </w:rPr>
        <w:t>3.</w:t>
      </w:r>
      <w:r>
        <w:rPr>
          <w:rFonts w:eastAsia="Calibri" w:cs="Arial"/>
          <w:b/>
          <w:szCs w:val="22"/>
          <w:u w:val="single"/>
          <w:lang w:eastAsia="en-US"/>
        </w:rPr>
        <w:tab/>
        <w:t>Erwägungen</w:t>
      </w:r>
    </w:p>
    <w:p w:rsidR="009D0F48" w:rsidRDefault="009D0F48" w:rsidP="009D0F48">
      <w:pPr>
        <w:tabs>
          <w:tab w:val="left" w:pos="1304"/>
          <w:tab w:val="left" w:pos="5216"/>
          <w:tab w:val="left" w:pos="7031"/>
        </w:tabs>
        <w:suppressAutoHyphens/>
        <w:ind w:left="709" w:right="-510" w:hanging="709"/>
        <w:jc w:val="both"/>
        <w:rPr>
          <w:rFonts w:eastAsia="Calibri" w:cs="Arial"/>
          <w:szCs w:val="22"/>
          <w:lang w:eastAsia="en-US"/>
        </w:rPr>
      </w:pPr>
      <w:r>
        <w:rPr>
          <w:rFonts w:eastAsia="Calibri" w:cs="Arial"/>
          <w:szCs w:val="22"/>
          <w:lang w:eastAsia="en-US"/>
        </w:rPr>
        <w:t>3.1</w:t>
      </w:r>
      <w:r>
        <w:rPr>
          <w:rFonts w:eastAsia="Calibri" w:cs="Arial"/>
          <w:szCs w:val="22"/>
          <w:lang w:eastAsia="en-US"/>
        </w:rPr>
        <w:tab/>
        <w:t>Die nachfolgende brandschutztechnische Bewilligung stützt sich auf das Gesetz über den Feuerschutz (sGS 871.1; abgekürzt FSG), die Vollzugsverordnung dazu (sGS 871.11; abgekürzt VV zum FSG), sowie auf die "Interkantonale Vereinbarung zum Abbau technischer Handelshemmnisse" (IVTH) mit Gesetzeskraft ausgestalteten Schweizerischen Brandschutzvorschriften VKF (Vereinigung Kantonaler Feuerversiche-rungen).</w:t>
      </w:r>
    </w:p>
    <w:p w:rsidR="009D0F48" w:rsidRDefault="009D0F48" w:rsidP="005D32D7">
      <w:pPr>
        <w:suppressAutoHyphens/>
        <w:spacing w:before="120" w:after="60" w:line="276" w:lineRule="auto"/>
        <w:jc w:val="both"/>
        <w:rPr>
          <w:rFonts w:eastAsia="Calibri" w:cs="Arial"/>
          <w:b/>
          <w:szCs w:val="22"/>
          <w:u w:val="single"/>
          <w:lang w:eastAsia="en-US"/>
        </w:rPr>
      </w:pPr>
      <w:r>
        <w:rPr>
          <w:rFonts w:eastAsia="Calibri" w:cs="Arial"/>
          <w:b/>
          <w:szCs w:val="22"/>
          <w:u w:val="single"/>
          <w:lang w:eastAsia="en-US"/>
        </w:rPr>
        <w:t>4.</w:t>
      </w:r>
      <w:r>
        <w:rPr>
          <w:rFonts w:eastAsia="Calibri" w:cs="Arial"/>
          <w:b/>
          <w:szCs w:val="22"/>
          <w:u w:val="single"/>
          <w:lang w:eastAsia="en-US"/>
        </w:rPr>
        <w:tab/>
        <w:t>Entscheid</w:t>
      </w:r>
    </w:p>
    <w:p w:rsidR="009D0F48" w:rsidRDefault="009D0F48" w:rsidP="009D0F48">
      <w:pPr>
        <w:tabs>
          <w:tab w:val="left" w:pos="1304"/>
          <w:tab w:val="left" w:pos="5216"/>
          <w:tab w:val="left" w:pos="7031"/>
        </w:tabs>
        <w:suppressAutoHyphens/>
        <w:ind w:left="709" w:right="-510" w:hanging="709"/>
        <w:jc w:val="both"/>
        <w:rPr>
          <w:rFonts w:cs="Arial"/>
          <w:szCs w:val="22"/>
        </w:rPr>
      </w:pPr>
      <w:r>
        <w:rPr>
          <w:rFonts w:cs="Arial"/>
          <w:szCs w:val="22"/>
        </w:rPr>
        <w:t>4.1</w:t>
      </w:r>
      <w:r>
        <w:rPr>
          <w:rFonts w:cs="Arial"/>
          <w:szCs w:val="22"/>
        </w:rPr>
        <w:tab/>
        <w:t>In Anwendung der erwähnten Rechtsgrundlagen, insbesondere von Art. 15 Abs. 1 lit. b FSG und Art. 14 VV zum FSG wird die brandschutztechnische Bewilligung unter folgenden Auflagen und Bedingungen verfügt:</w:t>
      </w:r>
    </w:p>
    <w:p w:rsidR="009D0F48" w:rsidRDefault="009D0F48" w:rsidP="005D32D7">
      <w:pPr>
        <w:suppressAutoHyphens/>
        <w:spacing w:before="120" w:after="60" w:line="276" w:lineRule="auto"/>
        <w:jc w:val="both"/>
        <w:rPr>
          <w:rFonts w:eastAsia="Calibri" w:cs="Arial"/>
          <w:b/>
          <w:szCs w:val="22"/>
          <w:u w:val="single"/>
          <w:lang w:eastAsia="en-US"/>
        </w:rPr>
      </w:pPr>
      <w:r>
        <w:rPr>
          <w:rFonts w:eastAsia="Calibri" w:cs="Arial"/>
          <w:b/>
          <w:szCs w:val="22"/>
          <w:u w:val="single"/>
          <w:lang w:eastAsia="en-US"/>
        </w:rPr>
        <w:t>5.</w:t>
      </w:r>
      <w:r>
        <w:rPr>
          <w:rFonts w:eastAsia="Calibri" w:cs="Arial"/>
          <w:b/>
          <w:szCs w:val="22"/>
          <w:u w:val="single"/>
          <w:lang w:eastAsia="en-US"/>
        </w:rPr>
        <w:tab/>
        <w:t>Allgemeines</w:t>
      </w:r>
    </w:p>
    <w:p w:rsidR="009D0F48" w:rsidRDefault="009D0F48" w:rsidP="009D0F48">
      <w:pPr>
        <w:tabs>
          <w:tab w:val="left" w:pos="1304"/>
          <w:tab w:val="left" w:pos="5216"/>
          <w:tab w:val="left" w:pos="7031"/>
        </w:tabs>
        <w:suppressAutoHyphens/>
        <w:ind w:left="709" w:right="-510" w:hanging="709"/>
        <w:jc w:val="both"/>
        <w:rPr>
          <w:rFonts w:cs="Arial"/>
          <w:szCs w:val="22"/>
        </w:rPr>
      </w:pPr>
      <w:r>
        <w:rPr>
          <w:rFonts w:cs="Arial"/>
          <w:szCs w:val="22"/>
        </w:rPr>
        <w:t>5.1</w:t>
      </w:r>
      <w:r>
        <w:rPr>
          <w:rFonts w:cs="Arial"/>
          <w:szCs w:val="22"/>
        </w:rPr>
        <w:tab/>
        <w:t>Die eingangs aufgeführten Rechtsgrundlagen sind einzuhalten, soweit nachfolgend nicht davon abgewichen wird.</w:t>
      </w:r>
    </w:p>
    <w:p w:rsidR="009D0F48" w:rsidRDefault="009D0F48" w:rsidP="005D32D7">
      <w:pPr>
        <w:tabs>
          <w:tab w:val="left" w:pos="1304"/>
          <w:tab w:val="left" w:pos="5216"/>
          <w:tab w:val="left" w:pos="7031"/>
        </w:tabs>
        <w:suppressAutoHyphens/>
        <w:spacing w:before="120"/>
        <w:ind w:left="709" w:right="-510" w:hanging="709"/>
        <w:jc w:val="both"/>
        <w:rPr>
          <w:rFonts w:cs="Arial"/>
          <w:szCs w:val="22"/>
        </w:rPr>
      </w:pPr>
      <w:r>
        <w:rPr>
          <w:rFonts w:cs="Arial"/>
          <w:szCs w:val="22"/>
        </w:rPr>
        <w:t>5.2</w:t>
      </w:r>
      <w:r>
        <w:rPr>
          <w:rFonts w:cs="Arial"/>
          <w:szCs w:val="22"/>
        </w:rPr>
        <w:tab/>
        <w:t xml:space="preserve">Die Bewilligungen der politischen Gemeinde </w:t>
      </w:r>
      <w:r w:rsidR="0057583E">
        <w:rPr>
          <w:rFonts w:cs="Arial"/>
          <w:szCs w:val="22"/>
        </w:rPr>
        <w:t>Marbach</w:t>
      </w:r>
      <w:r>
        <w:rPr>
          <w:rFonts w:cs="Arial"/>
          <w:szCs w:val="22"/>
        </w:rPr>
        <w:t xml:space="preserve"> bleiben vorbehalten.</w:t>
      </w:r>
    </w:p>
    <w:p w:rsidR="009D0F48" w:rsidRDefault="009D0F48" w:rsidP="005D32D7">
      <w:pPr>
        <w:tabs>
          <w:tab w:val="left" w:pos="1304"/>
          <w:tab w:val="left" w:pos="5216"/>
          <w:tab w:val="left" w:pos="7031"/>
        </w:tabs>
        <w:suppressAutoHyphens/>
        <w:spacing w:before="120"/>
        <w:ind w:left="709" w:right="-510" w:hanging="709"/>
        <w:jc w:val="both"/>
        <w:rPr>
          <w:rFonts w:cs="Arial"/>
          <w:szCs w:val="22"/>
        </w:rPr>
      </w:pPr>
      <w:r>
        <w:rPr>
          <w:rFonts w:cs="Arial"/>
          <w:szCs w:val="22"/>
        </w:rPr>
        <w:t>5.3</w:t>
      </w:r>
      <w:r>
        <w:rPr>
          <w:rFonts w:cs="Arial"/>
          <w:szCs w:val="22"/>
        </w:rPr>
        <w:tab/>
        <w:t>Der Sicherheitsverantwortliche ist verpflichtet, dafür zu sorgen, dass die Feuerschutz-bedingungen eingehalten werden.</w:t>
      </w:r>
    </w:p>
    <w:p w:rsidR="00020D27" w:rsidRDefault="00DF336A" w:rsidP="00020D27">
      <w:pPr>
        <w:tabs>
          <w:tab w:val="left" w:pos="1304"/>
          <w:tab w:val="left" w:pos="5216"/>
          <w:tab w:val="left" w:pos="7031"/>
        </w:tabs>
        <w:suppressAutoHyphens/>
        <w:ind w:left="709" w:right="-510" w:hanging="709"/>
        <w:jc w:val="both"/>
        <w:rPr>
          <w:rFonts w:cs="Arial"/>
          <w:szCs w:val="22"/>
        </w:rPr>
      </w:pPr>
      <w:r>
        <w:rPr>
          <w:rFonts w:cs="Arial"/>
          <w:szCs w:val="22"/>
        </w:rPr>
        <w:t>.</w:t>
      </w:r>
      <w:r w:rsidR="00020D27">
        <w:rPr>
          <w:rFonts w:cs="Arial"/>
          <w:szCs w:val="22"/>
        </w:rPr>
        <w:br w:type="page"/>
      </w:r>
    </w:p>
    <w:p w:rsidR="00FC231B" w:rsidRDefault="00FC231B" w:rsidP="00FC231B">
      <w:pPr>
        <w:suppressAutoHyphens/>
        <w:spacing w:after="60" w:line="276" w:lineRule="auto"/>
        <w:jc w:val="both"/>
        <w:rPr>
          <w:rFonts w:eastAsia="Calibri" w:cs="Arial"/>
          <w:b/>
          <w:szCs w:val="22"/>
          <w:u w:val="single"/>
          <w:lang w:eastAsia="en-US"/>
        </w:rPr>
      </w:pPr>
      <w:r>
        <w:rPr>
          <w:rFonts w:eastAsia="Calibri" w:cs="Arial"/>
          <w:b/>
          <w:szCs w:val="22"/>
          <w:u w:val="single"/>
          <w:lang w:eastAsia="en-US"/>
        </w:rPr>
        <w:lastRenderedPageBreak/>
        <w:t>6.</w:t>
      </w:r>
      <w:r>
        <w:rPr>
          <w:rFonts w:eastAsia="Calibri" w:cs="Arial"/>
          <w:b/>
          <w:szCs w:val="22"/>
          <w:u w:val="single"/>
          <w:lang w:eastAsia="en-US"/>
        </w:rPr>
        <w:tab/>
        <w:t>Planunterlagen</w:t>
      </w:r>
    </w:p>
    <w:p w:rsidR="00FC231B" w:rsidRDefault="00FC231B" w:rsidP="00FC231B">
      <w:pPr>
        <w:tabs>
          <w:tab w:val="left" w:pos="1304"/>
          <w:tab w:val="left" w:pos="5216"/>
          <w:tab w:val="left" w:pos="7031"/>
        </w:tabs>
        <w:suppressAutoHyphens/>
        <w:ind w:left="709" w:right="-2" w:hanging="709"/>
        <w:jc w:val="both"/>
        <w:rPr>
          <w:rFonts w:eastAsia="Calibri" w:cs="Arial"/>
          <w:szCs w:val="22"/>
          <w:lang w:eastAsia="en-US"/>
        </w:rPr>
      </w:pPr>
      <w:r>
        <w:rPr>
          <w:rFonts w:eastAsia="Calibri" w:cs="Arial"/>
          <w:szCs w:val="22"/>
          <w:lang w:eastAsia="en-US"/>
        </w:rPr>
        <w:t>6.1</w:t>
      </w:r>
      <w:r>
        <w:rPr>
          <w:rFonts w:eastAsia="Calibri" w:cs="Arial"/>
          <w:szCs w:val="22"/>
          <w:lang w:eastAsia="en-US"/>
        </w:rPr>
        <w:tab/>
        <w:t xml:space="preserve">Zusammen mit diesem Formular ist zwingend ein Situationsplan mit allen Bauten (Festgelände) sowie den brandschutztechnischen Massnahmen einzureichen </w:t>
      </w:r>
      <w:r w:rsidR="005D32D7">
        <w:rPr>
          <w:rFonts w:eastAsia="Calibri" w:cs="Arial"/>
          <w:szCs w:val="22"/>
          <w:lang w:eastAsia="en-US"/>
        </w:rPr>
        <w:br/>
      </w:r>
      <w:r>
        <w:rPr>
          <w:rFonts w:eastAsia="Calibri" w:cs="Arial"/>
          <w:szCs w:val="22"/>
          <w:lang w:eastAsia="en-US"/>
        </w:rPr>
        <w:t>(3-fach).</w:t>
      </w:r>
    </w:p>
    <w:p w:rsidR="001646EF" w:rsidRDefault="001646EF" w:rsidP="005D32D7">
      <w:pPr>
        <w:suppressAutoHyphens/>
        <w:spacing w:before="120" w:after="60" w:line="276" w:lineRule="auto"/>
        <w:jc w:val="both"/>
        <w:rPr>
          <w:rFonts w:eastAsia="Calibri" w:cs="Arial"/>
          <w:b/>
          <w:szCs w:val="22"/>
          <w:u w:val="single"/>
          <w:lang w:eastAsia="en-US"/>
        </w:rPr>
      </w:pPr>
      <w:r>
        <w:rPr>
          <w:rFonts w:eastAsia="Calibri" w:cs="Arial"/>
          <w:b/>
          <w:szCs w:val="22"/>
          <w:u w:val="single"/>
          <w:lang w:eastAsia="en-US"/>
        </w:rPr>
        <w:t>7.</w:t>
      </w:r>
      <w:r>
        <w:rPr>
          <w:rFonts w:eastAsia="Calibri" w:cs="Arial"/>
          <w:b/>
          <w:szCs w:val="22"/>
          <w:u w:val="single"/>
          <w:lang w:eastAsia="en-US"/>
        </w:rPr>
        <w:tab/>
        <w:t>Brandschutzbestimmungen</w:t>
      </w:r>
    </w:p>
    <w:p w:rsidR="001646EF" w:rsidRDefault="001646EF" w:rsidP="001646EF">
      <w:pPr>
        <w:suppressAutoHyphens/>
        <w:ind w:left="705" w:hanging="705"/>
        <w:jc w:val="both"/>
        <w:rPr>
          <w:rFonts w:cs="Arial"/>
          <w:szCs w:val="22"/>
        </w:rPr>
      </w:pPr>
      <w:r>
        <w:rPr>
          <w:rFonts w:cs="Arial"/>
          <w:szCs w:val="22"/>
        </w:rPr>
        <w:t>7.1</w:t>
      </w:r>
      <w:r>
        <w:rPr>
          <w:rFonts w:cs="Arial"/>
          <w:szCs w:val="22"/>
        </w:rPr>
        <w:tab/>
      </w:r>
      <w:r>
        <w:rPr>
          <w:rFonts w:cs="Arial"/>
          <w:szCs w:val="22"/>
          <w:u w:val="single"/>
        </w:rPr>
        <w:t>Grundsätze</w:t>
      </w:r>
    </w:p>
    <w:p w:rsidR="001646EF" w:rsidRDefault="001646EF" w:rsidP="001646EF">
      <w:pPr>
        <w:suppressAutoHyphens/>
        <w:ind w:left="705"/>
        <w:jc w:val="both"/>
        <w:rPr>
          <w:rFonts w:cs="Arial"/>
          <w:szCs w:val="22"/>
        </w:rPr>
      </w:pPr>
      <w:r>
        <w:rPr>
          <w:rFonts w:cs="Arial"/>
          <w:szCs w:val="22"/>
        </w:rPr>
        <w:t>Bauten und Anlagen sind einschliesslich der Betriebseinrichtungen so zu erstellen, zu betreiben und zu unterhalten, dass:</w:t>
      </w:r>
    </w:p>
    <w:p w:rsidR="001646EF" w:rsidRDefault="001646EF" w:rsidP="001646EF">
      <w:pPr>
        <w:tabs>
          <w:tab w:val="left" w:pos="993"/>
        </w:tabs>
        <w:suppressAutoHyphens/>
        <w:ind w:left="705" w:hanging="705"/>
        <w:jc w:val="both"/>
        <w:rPr>
          <w:rFonts w:cs="Arial"/>
          <w:szCs w:val="22"/>
        </w:rPr>
      </w:pPr>
      <w:r>
        <w:rPr>
          <w:rFonts w:cs="Arial"/>
          <w:szCs w:val="22"/>
        </w:rPr>
        <w:tab/>
        <w:t>a)</w:t>
      </w:r>
      <w:r>
        <w:rPr>
          <w:rFonts w:cs="Arial"/>
          <w:szCs w:val="22"/>
        </w:rPr>
        <w:tab/>
        <w:t>die Sicherheit von Personen und Tieren gewährleistet ist;</w:t>
      </w:r>
    </w:p>
    <w:p w:rsidR="001646EF" w:rsidRDefault="001646EF" w:rsidP="001646EF">
      <w:pPr>
        <w:tabs>
          <w:tab w:val="left" w:pos="993"/>
        </w:tabs>
        <w:suppressAutoHyphens/>
        <w:ind w:left="705" w:hanging="705"/>
        <w:jc w:val="both"/>
        <w:rPr>
          <w:rFonts w:cs="Arial"/>
          <w:szCs w:val="22"/>
        </w:rPr>
      </w:pPr>
      <w:r>
        <w:rPr>
          <w:rFonts w:cs="Arial"/>
          <w:szCs w:val="22"/>
        </w:rPr>
        <w:tab/>
        <w:t>b)</w:t>
      </w:r>
      <w:r>
        <w:rPr>
          <w:rFonts w:cs="Arial"/>
          <w:szCs w:val="22"/>
        </w:rPr>
        <w:tab/>
        <w:t xml:space="preserve">der Entstehung von Bränden und Explosionen vorgebeugt und die Ausbreitung </w:t>
      </w:r>
      <w:r>
        <w:rPr>
          <w:rFonts w:cs="Arial"/>
          <w:szCs w:val="22"/>
        </w:rPr>
        <w:tab/>
        <w:t>von Flammen, Hitze und Rauch begrenzt wird;</w:t>
      </w:r>
    </w:p>
    <w:p w:rsidR="001646EF" w:rsidRDefault="001646EF" w:rsidP="001646EF">
      <w:pPr>
        <w:tabs>
          <w:tab w:val="left" w:pos="993"/>
        </w:tabs>
        <w:suppressAutoHyphens/>
        <w:spacing w:after="60"/>
        <w:ind w:left="703" w:hanging="703"/>
        <w:jc w:val="both"/>
        <w:rPr>
          <w:rFonts w:cs="Arial"/>
          <w:szCs w:val="22"/>
        </w:rPr>
      </w:pPr>
      <w:r>
        <w:rPr>
          <w:rFonts w:cs="Arial"/>
          <w:szCs w:val="22"/>
        </w:rPr>
        <w:tab/>
        <w:t>c)</w:t>
      </w:r>
      <w:r>
        <w:rPr>
          <w:rFonts w:cs="Arial"/>
          <w:szCs w:val="22"/>
        </w:rPr>
        <w:tab/>
        <w:t xml:space="preserve">eine wirksame Brandbekämpfung vorgenommen werden kann und die Sicherheit </w:t>
      </w:r>
      <w:r>
        <w:rPr>
          <w:rFonts w:cs="Arial"/>
          <w:szCs w:val="22"/>
        </w:rPr>
        <w:tab/>
        <w:t>der Rettungskräfte gewährleistet wird.</w:t>
      </w:r>
    </w:p>
    <w:p w:rsidR="001646EF" w:rsidRDefault="001646EF" w:rsidP="001646EF">
      <w:pPr>
        <w:tabs>
          <w:tab w:val="left" w:pos="993"/>
        </w:tabs>
        <w:suppressAutoHyphens/>
        <w:ind w:left="703" w:hanging="703"/>
        <w:jc w:val="both"/>
        <w:rPr>
          <w:rFonts w:cs="Arial"/>
          <w:szCs w:val="22"/>
        </w:rPr>
      </w:pPr>
      <w:r>
        <w:rPr>
          <w:rFonts w:cs="Arial"/>
          <w:szCs w:val="22"/>
        </w:rPr>
        <w:tab/>
        <w:t>Die Verantwortung für Veranstaltungen in temporären Zeltbauten obliegt dem Eigentümer, der Nutzerschaft sowie den Organisatoren. Diese haben organisatorisch und personell, die zur Gewährleistung der Brandsicherheit notwendigen Massnahmen zu treffen.</w:t>
      </w:r>
    </w:p>
    <w:p w:rsidR="00BB71E8" w:rsidRDefault="00BB71E8" w:rsidP="00BB71E8">
      <w:pPr>
        <w:suppressAutoHyphens/>
        <w:spacing w:before="120"/>
        <w:jc w:val="both"/>
        <w:rPr>
          <w:rFonts w:cs="Arial"/>
          <w:szCs w:val="22"/>
        </w:rPr>
      </w:pPr>
      <w:r>
        <w:rPr>
          <w:rFonts w:cs="Arial"/>
          <w:szCs w:val="22"/>
        </w:rPr>
        <w:t>7.2</w:t>
      </w:r>
      <w:r>
        <w:rPr>
          <w:rFonts w:cs="Arial"/>
          <w:szCs w:val="22"/>
        </w:rPr>
        <w:tab/>
      </w:r>
      <w:r>
        <w:rPr>
          <w:rFonts w:cs="Arial"/>
          <w:szCs w:val="22"/>
          <w:u w:val="single"/>
        </w:rPr>
        <w:t>Baustoffe</w:t>
      </w:r>
    </w:p>
    <w:p w:rsidR="00BB71E8" w:rsidRDefault="00BB71E8" w:rsidP="00BB71E8">
      <w:pPr>
        <w:suppressAutoHyphens/>
        <w:jc w:val="both"/>
        <w:rPr>
          <w:rFonts w:cs="Arial"/>
          <w:szCs w:val="22"/>
        </w:rPr>
      </w:pPr>
      <w:r>
        <w:rPr>
          <w:rFonts w:cs="Arial"/>
          <w:szCs w:val="22"/>
        </w:rPr>
        <w:tab/>
        <w:t xml:space="preserve">Temporäre Zeltbauten müssen aus Material der RF2 bestehen (kritisches Verhalten </w:t>
      </w:r>
      <w:r>
        <w:rPr>
          <w:rFonts w:cs="Arial"/>
          <w:szCs w:val="22"/>
        </w:rPr>
        <w:tab/>
        <w:t>ist nicht zulässig).</w:t>
      </w:r>
    </w:p>
    <w:p w:rsidR="00BB71E8" w:rsidRDefault="00BB71E8" w:rsidP="00BB71E8">
      <w:pPr>
        <w:suppressAutoHyphens/>
        <w:spacing w:before="120"/>
        <w:jc w:val="both"/>
        <w:rPr>
          <w:rFonts w:cs="Arial"/>
          <w:b/>
          <w:szCs w:val="22"/>
        </w:rPr>
      </w:pPr>
      <w:r>
        <w:rPr>
          <w:rFonts w:cs="Arial"/>
          <w:szCs w:val="22"/>
        </w:rPr>
        <w:t>7.3</w:t>
      </w:r>
      <w:r>
        <w:rPr>
          <w:rFonts w:cs="Arial"/>
          <w:szCs w:val="22"/>
        </w:rPr>
        <w:tab/>
      </w:r>
      <w:r>
        <w:rPr>
          <w:rFonts w:cs="Arial"/>
          <w:szCs w:val="22"/>
          <w:u w:val="single"/>
        </w:rPr>
        <w:t>Dekorationen</w:t>
      </w:r>
    </w:p>
    <w:p w:rsidR="00BB71E8" w:rsidRDefault="00BB71E8" w:rsidP="00BB71E8">
      <w:pPr>
        <w:suppressAutoHyphens/>
        <w:jc w:val="both"/>
        <w:rPr>
          <w:rFonts w:cs="Arial"/>
          <w:szCs w:val="22"/>
        </w:rPr>
      </w:pPr>
      <w:r>
        <w:rPr>
          <w:rFonts w:cs="Arial"/>
          <w:szCs w:val="22"/>
        </w:rPr>
        <w:tab/>
        <w:t>Dekorationen sind so anzubringen, dass:</w:t>
      </w:r>
    </w:p>
    <w:p w:rsidR="00BB71E8" w:rsidRDefault="00BB71E8" w:rsidP="00BB71E8">
      <w:pPr>
        <w:tabs>
          <w:tab w:val="left" w:pos="993"/>
        </w:tabs>
        <w:suppressAutoHyphens/>
        <w:ind w:left="705" w:hanging="705"/>
        <w:jc w:val="both"/>
        <w:rPr>
          <w:rFonts w:cs="Arial"/>
          <w:szCs w:val="22"/>
        </w:rPr>
      </w:pPr>
      <w:r>
        <w:rPr>
          <w:rFonts w:cs="Arial"/>
          <w:szCs w:val="22"/>
        </w:rPr>
        <w:tab/>
        <w:t>a)</w:t>
      </w:r>
      <w:r>
        <w:rPr>
          <w:rFonts w:cs="Arial"/>
          <w:szCs w:val="22"/>
        </w:rPr>
        <w:tab/>
        <w:t xml:space="preserve">keine zusätzliche Brandgefährdung entsteht, die Sicherheit von Personen nicht </w:t>
      </w:r>
      <w:r>
        <w:rPr>
          <w:rFonts w:cs="Arial"/>
          <w:szCs w:val="22"/>
        </w:rPr>
        <w:tab/>
        <w:t xml:space="preserve">gefährdet ist, die Sichtbarkeit der Kennzeichnung von Fluchtwegen und </w:t>
      </w:r>
      <w:r>
        <w:rPr>
          <w:rFonts w:cs="Arial"/>
          <w:szCs w:val="22"/>
        </w:rPr>
        <w:tab/>
        <w:t xml:space="preserve">Ausgängen nicht beeinträchtigt wird sowie Ausgänge weder verdeckt noch </w:t>
      </w:r>
      <w:r>
        <w:rPr>
          <w:rFonts w:cs="Arial"/>
          <w:szCs w:val="22"/>
        </w:rPr>
        <w:tab/>
        <w:t>verschlossen werden;</w:t>
      </w:r>
    </w:p>
    <w:p w:rsidR="00BB71E8" w:rsidRDefault="00BB71E8" w:rsidP="00BB71E8">
      <w:pPr>
        <w:tabs>
          <w:tab w:val="left" w:pos="993"/>
        </w:tabs>
        <w:suppressAutoHyphens/>
        <w:spacing w:after="60"/>
        <w:ind w:left="703" w:hanging="703"/>
        <w:jc w:val="both"/>
        <w:rPr>
          <w:rFonts w:cs="Arial"/>
          <w:szCs w:val="22"/>
        </w:rPr>
      </w:pPr>
      <w:r>
        <w:rPr>
          <w:rFonts w:cs="Arial"/>
          <w:szCs w:val="22"/>
        </w:rPr>
        <w:tab/>
        <w:t>b)</w:t>
      </w:r>
      <w:r>
        <w:rPr>
          <w:rFonts w:cs="Arial"/>
          <w:szCs w:val="22"/>
        </w:rPr>
        <w:tab/>
        <w:t xml:space="preserve">sie durch Wärmestrahlung von Lampen, Heizapparaten, Motoren und dergleichen </w:t>
      </w:r>
      <w:r>
        <w:rPr>
          <w:rFonts w:cs="Arial"/>
          <w:szCs w:val="22"/>
        </w:rPr>
        <w:tab/>
        <w:t xml:space="preserve">nicht entzündet werden können und bei diesen kein gefährlicher Wärmestau </w:t>
      </w:r>
      <w:r>
        <w:rPr>
          <w:rFonts w:cs="Arial"/>
          <w:szCs w:val="22"/>
        </w:rPr>
        <w:tab/>
        <w:t>entstehen kann.</w:t>
      </w:r>
    </w:p>
    <w:p w:rsidR="00BB71E8" w:rsidRDefault="00BB71E8" w:rsidP="00BB71E8">
      <w:pPr>
        <w:tabs>
          <w:tab w:val="left" w:pos="993"/>
        </w:tabs>
        <w:suppressAutoHyphens/>
        <w:spacing w:after="60"/>
        <w:ind w:left="703" w:hanging="703"/>
        <w:jc w:val="both"/>
        <w:rPr>
          <w:rFonts w:cs="Arial"/>
          <w:szCs w:val="22"/>
        </w:rPr>
      </w:pPr>
      <w:r>
        <w:rPr>
          <w:rFonts w:cs="Arial"/>
          <w:szCs w:val="22"/>
        </w:rPr>
        <w:tab/>
        <w:t>In Flucht- und Rettungswegen dürfen keine brennbaren Dekorationen angebracht werden.</w:t>
      </w:r>
    </w:p>
    <w:p w:rsidR="00BB71E8" w:rsidRDefault="00BB71E8" w:rsidP="00BB71E8">
      <w:pPr>
        <w:tabs>
          <w:tab w:val="left" w:pos="993"/>
        </w:tabs>
        <w:suppressAutoHyphens/>
        <w:spacing w:after="60"/>
        <w:ind w:left="703" w:hanging="703"/>
        <w:jc w:val="both"/>
        <w:rPr>
          <w:rFonts w:cs="Arial"/>
          <w:szCs w:val="22"/>
        </w:rPr>
      </w:pPr>
      <w:r>
        <w:rPr>
          <w:rFonts w:cs="Arial"/>
          <w:szCs w:val="22"/>
        </w:rPr>
        <w:tab/>
        <w:t>Spiel- und Reklameballone dürfen nur mit nicht brennbarem Gas oder Gasgemisch gefüllt werden.</w:t>
      </w:r>
    </w:p>
    <w:p w:rsidR="00BB71E8" w:rsidRDefault="00BB71E8" w:rsidP="00BB71E8">
      <w:pPr>
        <w:tabs>
          <w:tab w:val="left" w:pos="993"/>
        </w:tabs>
        <w:suppressAutoHyphens/>
        <w:ind w:left="705" w:hanging="705"/>
        <w:jc w:val="both"/>
        <w:rPr>
          <w:rFonts w:cs="Arial"/>
          <w:szCs w:val="22"/>
        </w:rPr>
      </w:pPr>
      <w:r>
        <w:rPr>
          <w:rFonts w:cs="Arial"/>
          <w:szCs w:val="22"/>
        </w:rPr>
        <w:tab/>
        <w:t xml:space="preserve">Anforderungen an das Dekorationsmaterial: </w:t>
      </w:r>
    </w:p>
    <w:p w:rsidR="00BB71E8" w:rsidRDefault="00BB71E8" w:rsidP="00BB71E8">
      <w:pPr>
        <w:tabs>
          <w:tab w:val="left" w:pos="993"/>
        </w:tabs>
        <w:suppressAutoHyphens/>
        <w:ind w:left="705" w:hanging="705"/>
        <w:jc w:val="both"/>
        <w:rPr>
          <w:rFonts w:cs="Arial"/>
          <w:szCs w:val="22"/>
        </w:rPr>
      </w:pPr>
      <w:r>
        <w:rPr>
          <w:rFonts w:cs="Arial"/>
          <w:szCs w:val="22"/>
        </w:rPr>
        <w:tab/>
        <w:t>a)</w:t>
      </w:r>
      <w:r>
        <w:rPr>
          <w:rFonts w:cs="Arial"/>
          <w:szCs w:val="22"/>
        </w:rPr>
        <w:tab/>
        <w:t xml:space="preserve">Dekorationen müssen aus Material der RF2 bestehen. In Räumen mit einer </w:t>
      </w:r>
      <w:r>
        <w:rPr>
          <w:rFonts w:cs="Arial"/>
          <w:szCs w:val="22"/>
        </w:rPr>
        <w:tab/>
        <w:t xml:space="preserve">Sprinkleranlage genügt Material der RF3. </w:t>
      </w:r>
    </w:p>
    <w:p w:rsidR="00BB71E8" w:rsidRDefault="00BB71E8" w:rsidP="00BB71E8">
      <w:pPr>
        <w:tabs>
          <w:tab w:val="left" w:pos="993"/>
        </w:tabs>
        <w:suppressAutoHyphens/>
        <w:ind w:left="705" w:hanging="705"/>
        <w:jc w:val="both"/>
        <w:rPr>
          <w:rFonts w:cs="Arial"/>
          <w:szCs w:val="22"/>
        </w:rPr>
      </w:pPr>
      <w:r>
        <w:rPr>
          <w:rFonts w:cs="Arial"/>
          <w:szCs w:val="22"/>
        </w:rPr>
        <w:tab/>
        <w:t>b)</w:t>
      </w:r>
      <w:r>
        <w:rPr>
          <w:rFonts w:cs="Arial"/>
          <w:szCs w:val="22"/>
        </w:rPr>
        <w:tab/>
        <w:t xml:space="preserve">Die Materialien dürfen im Brandfall weder brennend abtropfen noch giftige Gase </w:t>
      </w:r>
      <w:r>
        <w:rPr>
          <w:rFonts w:cs="Arial"/>
          <w:szCs w:val="22"/>
        </w:rPr>
        <w:tab/>
        <w:t xml:space="preserve">entwickeln. </w:t>
      </w:r>
    </w:p>
    <w:p w:rsidR="00BB71E8" w:rsidRDefault="00BB71E8" w:rsidP="00BB71E8">
      <w:pPr>
        <w:tabs>
          <w:tab w:val="left" w:pos="993"/>
        </w:tabs>
        <w:suppressAutoHyphens/>
        <w:ind w:left="705" w:hanging="705"/>
        <w:jc w:val="both"/>
        <w:rPr>
          <w:rFonts w:cs="Arial"/>
          <w:szCs w:val="22"/>
        </w:rPr>
      </w:pPr>
      <w:r>
        <w:rPr>
          <w:rFonts w:cs="Arial"/>
          <w:szCs w:val="22"/>
        </w:rPr>
        <w:tab/>
        <w:t>c)</w:t>
      </w:r>
      <w:r>
        <w:rPr>
          <w:rFonts w:cs="Arial"/>
          <w:szCs w:val="22"/>
        </w:rPr>
        <w:tab/>
        <w:t xml:space="preserve">Papier für Dekorationen ist so zu behandeln, dass es der Brandverhaltensgruppe </w:t>
      </w:r>
      <w:r>
        <w:rPr>
          <w:rFonts w:cs="Arial"/>
          <w:szCs w:val="22"/>
        </w:rPr>
        <w:tab/>
        <w:t xml:space="preserve">RF3 entspricht (z.B. Brandschutzimprägnierung). </w:t>
      </w:r>
    </w:p>
    <w:p w:rsidR="00BB71E8" w:rsidRDefault="00BB71E8" w:rsidP="00BB71E8">
      <w:pPr>
        <w:tabs>
          <w:tab w:val="left" w:pos="993"/>
        </w:tabs>
        <w:suppressAutoHyphens/>
        <w:ind w:left="705" w:hanging="705"/>
        <w:jc w:val="both"/>
        <w:rPr>
          <w:rFonts w:cs="Arial"/>
          <w:szCs w:val="22"/>
        </w:rPr>
      </w:pPr>
      <w:r>
        <w:rPr>
          <w:rFonts w:cs="Arial"/>
          <w:szCs w:val="22"/>
        </w:rPr>
        <w:tab/>
        <w:t>d)</w:t>
      </w:r>
      <w:r>
        <w:rPr>
          <w:rFonts w:cs="Arial"/>
          <w:szCs w:val="22"/>
        </w:rPr>
        <w:tab/>
        <w:t>Stroh, Schilf, Tannenreisig und dergleichen sind für Dekorationen nicht zulässig.</w:t>
      </w:r>
    </w:p>
    <w:p w:rsidR="00BB71E8" w:rsidRDefault="00BB71E8" w:rsidP="00BB71E8">
      <w:pPr>
        <w:suppressAutoHyphens/>
        <w:spacing w:before="120"/>
        <w:jc w:val="both"/>
        <w:rPr>
          <w:rFonts w:cs="Arial"/>
          <w:szCs w:val="22"/>
        </w:rPr>
      </w:pPr>
      <w:r>
        <w:rPr>
          <w:rFonts w:cs="Arial"/>
          <w:szCs w:val="22"/>
        </w:rPr>
        <w:t>7.4</w:t>
      </w:r>
      <w:r>
        <w:rPr>
          <w:rFonts w:cs="Arial"/>
          <w:szCs w:val="22"/>
        </w:rPr>
        <w:tab/>
      </w:r>
      <w:r>
        <w:rPr>
          <w:rFonts w:cs="Arial"/>
          <w:szCs w:val="22"/>
          <w:u w:val="single"/>
        </w:rPr>
        <w:t>Flucht- und Rettungswege</w:t>
      </w:r>
    </w:p>
    <w:p w:rsidR="00BB71E8" w:rsidRDefault="00BB71E8" w:rsidP="00BB71E8">
      <w:pPr>
        <w:tabs>
          <w:tab w:val="left" w:pos="993"/>
        </w:tabs>
        <w:suppressAutoHyphens/>
        <w:spacing w:after="60"/>
        <w:ind w:left="703" w:hanging="703"/>
        <w:jc w:val="both"/>
        <w:rPr>
          <w:rFonts w:cs="Arial"/>
          <w:szCs w:val="22"/>
        </w:rPr>
      </w:pPr>
      <w:r>
        <w:rPr>
          <w:rFonts w:cs="Arial"/>
          <w:b/>
          <w:szCs w:val="22"/>
        </w:rPr>
        <w:tab/>
      </w:r>
      <w:r>
        <w:rPr>
          <w:rFonts w:cs="Arial"/>
          <w:szCs w:val="22"/>
        </w:rPr>
        <w:t>Flucht- und Rettungswege sind innerhalb von Bauten und Anlagen sowie im Veranstaltungsareal jederzeit frei und sicher begehbar zu halten.</w:t>
      </w:r>
    </w:p>
    <w:p w:rsidR="00BB71E8" w:rsidRDefault="00BB71E8" w:rsidP="00BB71E8">
      <w:pPr>
        <w:tabs>
          <w:tab w:val="left" w:pos="993"/>
        </w:tabs>
        <w:suppressAutoHyphens/>
        <w:ind w:left="705" w:hanging="705"/>
        <w:jc w:val="both"/>
        <w:rPr>
          <w:rFonts w:cs="Arial"/>
          <w:szCs w:val="22"/>
        </w:rPr>
      </w:pPr>
      <w:r>
        <w:rPr>
          <w:rFonts w:cs="Arial"/>
          <w:szCs w:val="22"/>
        </w:rPr>
        <w:tab/>
        <w:t>Die lichte Durchgangshöhe von Türen hat 2.0 m und die von horizontalen Fluchtwegen auf der ganzen geforderten Fluchtwegbreite mindestens 2.1 m zu betragen. Von der Feuerwehr und weiteren Rettungsdiensten können weitergehende Anforderungen gestellt werden</w:t>
      </w:r>
    </w:p>
    <w:p w:rsidR="00BB71E8" w:rsidRDefault="00BB71E8" w:rsidP="005D32D7">
      <w:pPr>
        <w:tabs>
          <w:tab w:val="left" w:pos="993"/>
        </w:tabs>
        <w:suppressAutoHyphens/>
        <w:spacing w:before="120"/>
        <w:ind w:left="703" w:hanging="703"/>
        <w:jc w:val="both"/>
        <w:rPr>
          <w:rFonts w:cs="Arial"/>
          <w:szCs w:val="22"/>
          <w:u w:val="single"/>
        </w:rPr>
      </w:pPr>
      <w:r>
        <w:rPr>
          <w:rFonts w:cs="Arial"/>
          <w:szCs w:val="22"/>
        </w:rPr>
        <w:tab/>
      </w:r>
      <w:r>
        <w:rPr>
          <w:rFonts w:cs="Arial"/>
          <w:szCs w:val="22"/>
          <w:u w:val="single"/>
        </w:rPr>
        <w:t>Fluchtweglä</w:t>
      </w:r>
      <w:r w:rsidR="007E7EBD">
        <w:rPr>
          <w:rFonts w:cs="Arial"/>
          <w:szCs w:val="22"/>
          <w:u w:val="single"/>
        </w:rPr>
        <w:t>nge</w:t>
      </w:r>
      <w:r>
        <w:rPr>
          <w:rFonts w:cs="Arial"/>
          <w:szCs w:val="22"/>
          <w:u w:val="single"/>
        </w:rPr>
        <w:t xml:space="preserve"> i</w:t>
      </w:r>
      <w:r w:rsidR="007E7EBD">
        <w:rPr>
          <w:rFonts w:cs="Arial"/>
          <w:szCs w:val="22"/>
          <w:u w:val="single"/>
        </w:rPr>
        <w:t>n Räumen</w:t>
      </w:r>
    </w:p>
    <w:p w:rsidR="00BB71E8" w:rsidRDefault="00BB71E8" w:rsidP="00BB71E8">
      <w:pPr>
        <w:tabs>
          <w:tab w:val="left" w:pos="993"/>
        </w:tabs>
        <w:suppressAutoHyphens/>
        <w:ind w:left="705" w:hanging="705"/>
        <w:jc w:val="both"/>
        <w:rPr>
          <w:rFonts w:cs="Arial"/>
          <w:szCs w:val="22"/>
        </w:rPr>
      </w:pPr>
      <w:r>
        <w:rPr>
          <w:rFonts w:cs="Arial"/>
          <w:szCs w:val="22"/>
        </w:rPr>
        <w:tab/>
        <w:t>a)</w:t>
      </w:r>
      <w:r>
        <w:rPr>
          <w:rFonts w:cs="Arial"/>
          <w:szCs w:val="22"/>
        </w:rPr>
        <w:tab/>
        <w:t>Die maximale Fluchtweglänge bis ins Freie beträgt 35 m.</w:t>
      </w:r>
    </w:p>
    <w:p w:rsidR="00BB71E8" w:rsidRDefault="00BB71E8" w:rsidP="00BB71E8">
      <w:pPr>
        <w:tabs>
          <w:tab w:val="left" w:pos="993"/>
        </w:tabs>
        <w:suppressAutoHyphens/>
        <w:spacing w:after="60"/>
        <w:ind w:left="709" w:hanging="709"/>
        <w:jc w:val="both"/>
        <w:rPr>
          <w:rFonts w:cs="Arial"/>
          <w:szCs w:val="22"/>
        </w:rPr>
      </w:pPr>
      <w:r>
        <w:rPr>
          <w:rFonts w:cs="Arial"/>
          <w:szCs w:val="22"/>
        </w:rPr>
        <w:tab/>
        <w:t>b)</w:t>
      </w:r>
      <w:r>
        <w:rPr>
          <w:rFonts w:cs="Arial"/>
          <w:szCs w:val="22"/>
        </w:rPr>
        <w:tab/>
        <w:t xml:space="preserve">Notausgänge sind möglichst weit auseinander liegend anzuordnen, dass </w:t>
      </w:r>
      <w:r>
        <w:rPr>
          <w:rFonts w:cs="Arial"/>
          <w:szCs w:val="22"/>
        </w:rPr>
        <w:tab/>
        <w:t xml:space="preserve">verschiedene Fluchtrichtungen entstehen und Flüchtende sich nicht gegenseitig </w:t>
      </w:r>
      <w:r>
        <w:rPr>
          <w:rFonts w:cs="Arial"/>
          <w:szCs w:val="22"/>
        </w:rPr>
        <w:tab/>
        <w:t>behindern.</w:t>
      </w:r>
    </w:p>
    <w:p w:rsidR="00BB71E8" w:rsidRDefault="00BB71E8" w:rsidP="00BB71E8">
      <w:pPr>
        <w:ind w:firstLine="705"/>
        <w:jc w:val="both"/>
        <w:rPr>
          <w:rFonts w:cs="Arial"/>
          <w:szCs w:val="22"/>
          <w:u w:val="single"/>
        </w:rPr>
      </w:pPr>
      <w:r>
        <w:rPr>
          <w:rFonts w:cs="Arial"/>
          <w:szCs w:val="22"/>
          <w:u w:val="single"/>
        </w:rPr>
        <w:lastRenderedPageBreak/>
        <w:t>Anzahl und Breite der Ausgänge</w:t>
      </w:r>
    </w:p>
    <w:p w:rsidR="00BB71E8" w:rsidRDefault="00BB71E8" w:rsidP="00BB71E8">
      <w:pPr>
        <w:ind w:firstLine="705"/>
        <w:jc w:val="both"/>
        <w:rPr>
          <w:rFonts w:cs="Arial"/>
          <w:szCs w:val="22"/>
        </w:rPr>
      </w:pPr>
      <w:r>
        <w:rPr>
          <w:rFonts w:cs="Arial"/>
          <w:szCs w:val="22"/>
        </w:rPr>
        <w:t>Je nach Personenbelegung müssen folgende Notausgänge erstellt werden:</w:t>
      </w:r>
    </w:p>
    <w:p w:rsidR="00BB71E8" w:rsidRDefault="00BB71E8" w:rsidP="00BB71E8">
      <w:pPr>
        <w:tabs>
          <w:tab w:val="left" w:pos="993"/>
        </w:tabs>
        <w:suppressAutoHyphens/>
        <w:ind w:left="709" w:hanging="709"/>
        <w:jc w:val="both"/>
        <w:rPr>
          <w:rFonts w:cs="Arial"/>
          <w:szCs w:val="22"/>
        </w:rPr>
      </w:pPr>
      <w:r>
        <w:rPr>
          <w:rFonts w:cs="Arial"/>
          <w:szCs w:val="22"/>
        </w:rPr>
        <w:tab/>
        <w:t>a)</w:t>
      </w:r>
      <w:r>
        <w:rPr>
          <w:rFonts w:cs="Arial"/>
          <w:szCs w:val="22"/>
        </w:rPr>
        <w:tab/>
        <w:t>bis 200 Personen</w:t>
      </w:r>
    </w:p>
    <w:p w:rsidR="00BB71E8" w:rsidRDefault="00BB71E8" w:rsidP="00BB71E8">
      <w:pPr>
        <w:tabs>
          <w:tab w:val="left" w:pos="993"/>
        </w:tabs>
        <w:suppressAutoHyphens/>
        <w:ind w:left="709" w:hanging="709"/>
        <w:jc w:val="both"/>
        <w:rPr>
          <w:rFonts w:cs="Arial"/>
          <w:szCs w:val="22"/>
        </w:rPr>
      </w:pPr>
      <w:r>
        <w:rPr>
          <w:rFonts w:cs="Arial"/>
          <w:szCs w:val="22"/>
        </w:rPr>
        <w:tab/>
      </w:r>
      <w:r>
        <w:rPr>
          <w:rFonts w:cs="Arial"/>
          <w:szCs w:val="22"/>
        </w:rPr>
        <w:tab/>
        <w:t xml:space="preserve">drei Ausgänge mit je 0.9 m Breite oder zwei Ausgänge, von denen einer 0.9 m und </w:t>
      </w:r>
      <w:r>
        <w:rPr>
          <w:rFonts w:cs="Arial"/>
          <w:szCs w:val="22"/>
        </w:rPr>
        <w:tab/>
        <w:t>der andere 1.2 m breit ist</w:t>
      </w:r>
    </w:p>
    <w:p w:rsidR="00BB71E8" w:rsidRDefault="00BB71E8" w:rsidP="00BB71E8">
      <w:pPr>
        <w:tabs>
          <w:tab w:val="left" w:pos="993"/>
        </w:tabs>
        <w:suppressAutoHyphens/>
        <w:ind w:left="709" w:hanging="709"/>
        <w:jc w:val="both"/>
        <w:rPr>
          <w:rFonts w:cs="Arial"/>
          <w:szCs w:val="22"/>
        </w:rPr>
      </w:pPr>
      <w:r>
        <w:rPr>
          <w:rFonts w:cs="Arial"/>
          <w:szCs w:val="22"/>
        </w:rPr>
        <w:tab/>
        <w:t>b)</w:t>
      </w:r>
      <w:r>
        <w:rPr>
          <w:rFonts w:cs="Arial"/>
          <w:szCs w:val="22"/>
        </w:rPr>
        <w:tab/>
        <w:t>mehr als 200 Personen</w:t>
      </w:r>
    </w:p>
    <w:p w:rsidR="00BB71E8" w:rsidRDefault="00BB71E8" w:rsidP="00BB71E8">
      <w:pPr>
        <w:tabs>
          <w:tab w:val="left" w:pos="993"/>
        </w:tabs>
        <w:suppressAutoHyphens/>
        <w:ind w:left="709" w:hanging="709"/>
        <w:jc w:val="both"/>
        <w:rPr>
          <w:rFonts w:cs="Arial"/>
          <w:szCs w:val="22"/>
        </w:rPr>
      </w:pPr>
      <w:r>
        <w:rPr>
          <w:rFonts w:cs="Arial"/>
          <w:szCs w:val="22"/>
        </w:rPr>
        <w:tab/>
      </w:r>
      <w:r>
        <w:rPr>
          <w:rFonts w:cs="Arial"/>
          <w:szCs w:val="22"/>
        </w:rPr>
        <w:tab/>
        <w:t>ebenerdig: 0.6 m pro 100 Personen;</w:t>
      </w:r>
    </w:p>
    <w:p w:rsidR="00BB71E8" w:rsidRDefault="00BB71E8" w:rsidP="00BB71E8">
      <w:pPr>
        <w:tabs>
          <w:tab w:val="left" w:pos="993"/>
        </w:tabs>
        <w:suppressAutoHyphens/>
        <w:ind w:left="709" w:hanging="709"/>
        <w:jc w:val="both"/>
        <w:rPr>
          <w:rFonts w:cs="Arial"/>
          <w:szCs w:val="22"/>
        </w:rPr>
      </w:pPr>
      <w:r>
        <w:rPr>
          <w:rFonts w:cs="Arial"/>
          <w:szCs w:val="22"/>
        </w:rPr>
        <w:tab/>
      </w:r>
      <w:r>
        <w:rPr>
          <w:rFonts w:cs="Arial"/>
          <w:szCs w:val="22"/>
        </w:rPr>
        <w:tab/>
        <w:t>mehrgeschossig (Galerieeinbauten): 0.6 m pro 60 Personen</w:t>
      </w:r>
    </w:p>
    <w:p w:rsidR="00BB71E8" w:rsidRDefault="00BB71E8" w:rsidP="00BB71E8">
      <w:pPr>
        <w:tabs>
          <w:tab w:val="left" w:pos="993"/>
        </w:tabs>
        <w:suppressAutoHyphens/>
        <w:ind w:left="709" w:hanging="709"/>
        <w:jc w:val="both"/>
        <w:rPr>
          <w:rFonts w:cs="Arial"/>
          <w:szCs w:val="22"/>
        </w:rPr>
      </w:pPr>
      <w:r>
        <w:rPr>
          <w:rFonts w:cs="Arial"/>
          <w:szCs w:val="22"/>
        </w:rPr>
        <w:tab/>
      </w:r>
      <w:r>
        <w:rPr>
          <w:rFonts w:cs="Arial"/>
          <w:szCs w:val="22"/>
        </w:rPr>
        <w:tab/>
        <w:t>Die einzelnen Ausgänge sind mindestens 1.2 m breit zu erstellen</w:t>
      </w:r>
    </w:p>
    <w:p w:rsidR="00BB71E8" w:rsidRDefault="00BB71E8" w:rsidP="00BB71E8">
      <w:pPr>
        <w:spacing w:before="60"/>
        <w:jc w:val="both"/>
        <w:rPr>
          <w:rFonts w:cs="Arial"/>
          <w:szCs w:val="22"/>
          <w:u w:val="single"/>
        </w:rPr>
      </w:pPr>
      <w:r>
        <w:rPr>
          <w:rFonts w:cs="Arial"/>
          <w:szCs w:val="22"/>
        </w:rPr>
        <w:tab/>
      </w:r>
      <w:r>
        <w:rPr>
          <w:rFonts w:cs="Arial"/>
          <w:szCs w:val="22"/>
          <w:u w:val="single"/>
        </w:rPr>
        <w:t>Breite von Verkehrswegen</w:t>
      </w:r>
    </w:p>
    <w:p w:rsidR="00BB71E8" w:rsidRDefault="00BB71E8" w:rsidP="00BB71E8">
      <w:pPr>
        <w:tabs>
          <w:tab w:val="left" w:pos="993"/>
        </w:tabs>
        <w:suppressAutoHyphens/>
        <w:ind w:left="709" w:hanging="709"/>
        <w:jc w:val="both"/>
        <w:rPr>
          <w:rFonts w:cs="Arial"/>
          <w:szCs w:val="22"/>
        </w:rPr>
      </w:pPr>
      <w:r>
        <w:rPr>
          <w:rFonts w:cs="Arial"/>
          <w:szCs w:val="22"/>
        </w:rPr>
        <w:tab/>
        <w:t>a)</w:t>
      </w:r>
      <w:r>
        <w:rPr>
          <w:rFonts w:cs="Arial"/>
          <w:szCs w:val="22"/>
        </w:rPr>
        <w:tab/>
        <w:t>minimale Verkehrswegbreite: 1.20 m;</w:t>
      </w:r>
    </w:p>
    <w:p w:rsidR="00BB71E8" w:rsidRDefault="00BB71E8" w:rsidP="00BB71E8">
      <w:pPr>
        <w:tabs>
          <w:tab w:val="left" w:pos="993"/>
        </w:tabs>
        <w:suppressAutoHyphens/>
        <w:ind w:left="709" w:hanging="709"/>
        <w:jc w:val="both"/>
        <w:rPr>
          <w:rFonts w:cs="Arial"/>
          <w:szCs w:val="22"/>
        </w:rPr>
      </w:pPr>
      <w:r>
        <w:rPr>
          <w:rFonts w:cs="Arial"/>
          <w:szCs w:val="22"/>
        </w:rPr>
        <w:tab/>
        <w:t>b)</w:t>
      </w:r>
      <w:r>
        <w:rPr>
          <w:rFonts w:cs="Arial"/>
          <w:szCs w:val="22"/>
        </w:rPr>
        <w:tab/>
        <w:t xml:space="preserve">Hauptverkehrswegbreite: min. 1.80 m; </w:t>
      </w:r>
    </w:p>
    <w:p w:rsidR="00BB71E8" w:rsidRDefault="00BB71E8" w:rsidP="00BB71E8">
      <w:pPr>
        <w:tabs>
          <w:tab w:val="left" w:pos="993"/>
        </w:tabs>
        <w:suppressAutoHyphens/>
        <w:ind w:left="709" w:hanging="709"/>
        <w:jc w:val="both"/>
        <w:rPr>
          <w:rFonts w:cs="Arial"/>
          <w:szCs w:val="22"/>
        </w:rPr>
      </w:pPr>
      <w:r>
        <w:rPr>
          <w:rFonts w:cs="Arial"/>
          <w:szCs w:val="22"/>
        </w:rPr>
        <w:tab/>
        <w:t>c)</w:t>
      </w:r>
      <w:r>
        <w:rPr>
          <w:rFonts w:cs="Arial"/>
          <w:szCs w:val="22"/>
        </w:rPr>
        <w:tab/>
        <w:t xml:space="preserve">Hauptfluchtstrasse: min. 2.50 m; </w:t>
      </w:r>
    </w:p>
    <w:p w:rsidR="00BB71E8" w:rsidRDefault="00BB71E8" w:rsidP="00BB71E8">
      <w:pPr>
        <w:tabs>
          <w:tab w:val="left" w:pos="993"/>
        </w:tabs>
        <w:suppressAutoHyphens/>
        <w:ind w:left="709" w:hanging="709"/>
        <w:jc w:val="both"/>
        <w:rPr>
          <w:rFonts w:cs="Arial"/>
          <w:szCs w:val="22"/>
        </w:rPr>
      </w:pPr>
      <w:r>
        <w:rPr>
          <w:rFonts w:cs="Arial"/>
          <w:szCs w:val="22"/>
        </w:rPr>
        <w:tab/>
        <w:t>d)</w:t>
      </w:r>
      <w:r>
        <w:rPr>
          <w:rFonts w:cs="Arial"/>
          <w:szCs w:val="22"/>
        </w:rPr>
        <w:tab/>
        <w:t xml:space="preserve">Abstand zwischen Tischreihen (Bankett-Bestuhlung): min. 1.40 m. </w:t>
      </w:r>
    </w:p>
    <w:p w:rsidR="00BB71E8" w:rsidRDefault="00BB71E8" w:rsidP="00BB71E8">
      <w:pPr>
        <w:tabs>
          <w:tab w:val="left" w:pos="993"/>
        </w:tabs>
        <w:suppressAutoHyphens/>
        <w:spacing w:before="60"/>
        <w:ind w:left="709" w:hanging="709"/>
        <w:jc w:val="both"/>
        <w:rPr>
          <w:rFonts w:cs="Arial"/>
          <w:szCs w:val="22"/>
          <w:u w:val="single"/>
        </w:rPr>
      </w:pPr>
      <w:r>
        <w:rPr>
          <w:rFonts w:cs="Arial"/>
          <w:szCs w:val="22"/>
        </w:rPr>
        <w:tab/>
      </w:r>
      <w:r>
        <w:rPr>
          <w:rFonts w:cs="Arial"/>
          <w:szCs w:val="22"/>
          <w:u w:val="single"/>
        </w:rPr>
        <w:t>Treppen und Rampen</w:t>
      </w:r>
    </w:p>
    <w:p w:rsidR="00BB71E8" w:rsidRDefault="00BB71E8" w:rsidP="00BB71E8">
      <w:pPr>
        <w:tabs>
          <w:tab w:val="left" w:pos="993"/>
        </w:tabs>
        <w:suppressAutoHyphens/>
        <w:ind w:left="709" w:hanging="709"/>
        <w:jc w:val="both"/>
        <w:rPr>
          <w:rFonts w:cs="Arial"/>
          <w:szCs w:val="22"/>
        </w:rPr>
      </w:pPr>
      <w:r>
        <w:rPr>
          <w:rFonts w:cs="Arial"/>
          <w:szCs w:val="22"/>
        </w:rPr>
        <w:tab/>
        <w:t>a)</w:t>
      </w:r>
      <w:r>
        <w:rPr>
          <w:rFonts w:cs="Arial"/>
          <w:szCs w:val="22"/>
        </w:rPr>
        <w:tab/>
        <w:t xml:space="preserve">Treppen und Podeste sind mindestens 1.20 m breit, geradläufig und sicher </w:t>
      </w:r>
      <w:r>
        <w:rPr>
          <w:rFonts w:cs="Arial"/>
          <w:szCs w:val="22"/>
        </w:rPr>
        <w:tab/>
        <w:t xml:space="preserve">begehbar zu erstellen. Für ihre Ausführung ist Metall oder Holz zu verwenden. </w:t>
      </w:r>
    </w:p>
    <w:p w:rsidR="00BB71E8" w:rsidRDefault="00BB71E8" w:rsidP="00BB71E8">
      <w:pPr>
        <w:tabs>
          <w:tab w:val="left" w:pos="993"/>
        </w:tabs>
        <w:suppressAutoHyphens/>
        <w:ind w:left="709" w:hanging="709"/>
        <w:jc w:val="both"/>
        <w:rPr>
          <w:rFonts w:cs="Arial"/>
          <w:szCs w:val="22"/>
        </w:rPr>
      </w:pPr>
      <w:r>
        <w:rPr>
          <w:rFonts w:cs="Arial"/>
          <w:szCs w:val="22"/>
        </w:rPr>
        <w:tab/>
        <w:t>b)</w:t>
      </w:r>
      <w:r>
        <w:rPr>
          <w:rFonts w:cs="Arial"/>
          <w:szCs w:val="22"/>
        </w:rPr>
        <w:tab/>
        <w:t xml:space="preserve">Einzelstufen in Fluchtwegen sind nicht zulässig. Eine Folge von mindestens drei </w:t>
      </w:r>
      <w:r>
        <w:rPr>
          <w:rFonts w:cs="Arial"/>
          <w:szCs w:val="22"/>
        </w:rPr>
        <w:tab/>
        <w:t xml:space="preserve">Stufen ist gestattet. </w:t>
      </w:r>
    </w:p>
    <w:p w:rsidR="00BB71E8" w:rsidRDefault="00BB71E8" w:rsidP="00BB71E8">
      <w:pPr>
        <w:tabs>
          <w:tab w:val="left" w:pos="993"/>
        </w:tabs>
        <w:suppressAutoHyphens/>
        <w:ind w:left="709" w:hanging="709"/>
        <w:jc w:val="both"/>
        <w:rPr>
          <w:rFonts w:cs="Arial"/>
          <w:szCs w:val="22"/>
        </w:rPr>
      </w:pPr>
      <w:r>
        <w:rPr>
          <w:rFonts w:cs="Arial"/>
          <w:szCs w:val="22"/>
        </w:rPr>
        <w:tab/>
        <w:t>c)</w:t>
      </w:r>
      <w:r>
        <w:rPr>
          <w:rFonts w:cs="Arial"/>
          <w:szCs w:val="22"/>
        </w:rPr>
        <w:tab/>
        <w:t>Rampen als Fluchtwege dürfen ein Gefälle von höchstens 6 % aufweisen.</w:t>
      </w:r>
    </w:p>
    <w:p w:rsidR="00BB71E8" w:rsidRDefault="00BB71E8" w:rsidP="00BB71E8">
      <w:pPr>
        <w:pStyle w:val="Default"/>
        <w:spacing w:before="60"/>
        <w:ind w:left="993" w:hanging="284"/>
        <w:rPr>
          <w:color w:val="auto"/>
          <w:sz w:val="22"/>
          <w:szCs w:val="22"/>
          <w:u w:val="single"/>
        </w:rPr>
      </w:pPr>
      <w:r>
        <w:rPr>
          <w:color w:val="auto"/>
          <w:sz w:val="22"/>
          <w:szCs w:val="22"/>
          <w:u w:val="single"/>
        </w:rPr>
        <w:t>Türen</w:t>
      </w:r>
    </w:p>
    <w:p w:rsidR="00BB71E8" w:rsidRDefault="00BB71E8" w:rsidP="00BB71E8">
      <w:pPr>
        <w:tabs>
          <w:tab w:val="left" w:pos="993"/>
        </w:tabs>
        <w:suppressAutoHyphens/>
        <w:ind w:left="709" w:hanging="709"/>
        <w:jc w:val="both"/>
        <w:rPr>
          <w:rFonts w:cs="Arial"/>
          <w:szCs w:val="22"/>
        </w:rPr>
      </w:pPr>
      <w:r>
        <w:rPr>
          <w:rFonts w:cs="Arial"/>
          <w:szCs w:val="22"/>
        </w:rPr>
        <w:tab/>
        <w:t>Türen in Fluchtwegen müssen jederzeit als solche erkannt, ohne Hilfsmittel rasch geöffnet und sicher benutzt werden können. Sind sie während der Betriebszeit verschlossen, müssen sie so ausgerüstet sein, dass sie im Brandfall und bei Panik rasch und sicher geöffnet werden können.</w:t>
      </w:r>
    </w:p>
    <w:p w:rsidR="00BB71E8" w:rsidRDefault="00BB71E8" w:rsidP="00BB71E8">
      <w:pPr>
        <w:suppressAutoHyphens/>
        <w:spacing w:before="120"/>
        <w:jc w:val="both"/>
        <w:rPr>
          <w:rFonts w:cs="Arial"/>
          <w:szCs w:val="22"/>
        </w:rPr>
      </w:pPr>
      <w:r>
        <w:rPr>
          <w:rFonts w:cs="Arial"/>
          <w:szCs w:val="22"/>
        </w:rPr>
        <w:t>7.5</w:t>
      </w:r>
      <w:r>
        <w:rPr>
          <w:rFonts w:cs="Arial"/>
          <w:szCs w:val="22"/>
        </w:rPr>
        <w:tab/>
      </w:r>
      <w:r>
        <w:rPr>
          <w:rFonts w:cs="Arial"/>
          <w:szCs w:val="22"/>
          <w:u w:val="single"/>
        </w:rPr>
        <w:t>Kennzeichnung von Fluchtwegen, Sicherheitsbeleuchtung</w:t>
      </w:r>
    </w:p>
    <w:p w:rsidR="00BB71E8" w:rsidRDefault="00BB71E8" w:rsidP="00BB71E8">
      <w:pPr>
        <w:suppressAutoHyphens/>
        <w:spacing w:after="60"/>
        <w:jc w:val="both"/>
        <w:rPr>
          <w:szCs w:val="22"/>
        </w:rPr>
      </w:pPr>
      <w:r>
        <w:rPr>
          <w:rFonts w:cs="Arial"/>
          <w:b/>
          <w:szCs w:val="22"/>
        </w:rPr>
        <w:tab/>
      </w:r>
      <w:r>
        <w:rPr>
          <w:szCs w:val="22"/>
        </w:rPr>
        <w:t xml:space="preserve">Fluchtwege und Notausgänge sind mit sicherheitsbeleuchteten Rettungszeichen zu </w:t>
      </w:r>
      <w:r>
        <w:rPr>
          <w:szCs w:val="22"/>
        </w:rPr>
        <w:tab/>
        <w:t xml:space="preserve">kennzeichnen. Sind die Notausgänge nicht direkt sichtbar, müssen zusätzliche </w:t>
      </w:r>
      <w:r>
        <w:rPr>
          <w:szCs w:val="22"/>
        </w:rPr>
        <w:tab/>
        <w:t xml:space="preserve">sicherheitsbeleuchtete Rettungszeichen angebracht werden. Nachleuchtende </w:t>
      </w:r>
      <w:r>
        <w:rPr>
          <w:szCs w:val="22"/>
        </w:rPr>
        <w:tab/>
        <w:t xml:space="preserve">Rettungszeichen dürfen nur in Räumen mit Tageslicht oder bei Räumen mit </w:t>
      </w:r>
      <w:r>
        <w:rPr>
          <w:szCs w:val="22"/>
        </w:rPr>
        <w:tab/>
        <w:t xml:space="preserve">genügendem Restlicht verwendet werden. </w:t>
      </w:r>
    </w:p>
    <w:p w:rsidR="00BB71E8" w:rsidRDefault="00BB71E8" w:rsidP="00BB71E8">
      <w:pPr>
        <w:suppressAutoHyphens/>
        <w:jc w:val="both"/>
        <w:rPr>
          <w:szCs w:val="22"/>
        </w:rPr>
      </w:pPr>
      <w:r>
        <w:rPr>
          <w:szCs w:val="22"/>
        </w:rPr>
        <w:tab/>
        <w:t xml:space="preserve">Die Mindestkantenlänge von sicherheitsbeleuchteten Rettungszeichen richtet sich </w:t>
      </w:r>
      <w:r>
        <w:rPr>
          <w:szCs w:val="22"/>
        </w:rPr>
        <w:tab/>
        <w:t xml:space="preserve">nach der grössten Erkennungsweite, beträgt jedoch mindestens 150 mm. </w:t>
      </w:r>
    </w:p>
    <w:p w:rsidR="00BB71E8" w:rsidRDefault="00BB71E8" w:rsidP="005D32D7">
      <w:pPr>
        <w:suppressAutoHyphens/>
        <w:spacing w:after="120"/>
        <w:jc w:val="both"/>
        <w:rPr>
          <w:szCs w:val="22"/>
        </w:rPr>
      </w:pPr>
      <w:r>
        <w:rPr>
          <w:szCs w:val="22"/>
        </w:rPr>
        <w:tab/>
        <w:t>Beispiele:</w:t>
      </w:r>
    </w:p>
    <w:tbl>
      <w:tblPr>
        <w:tblStyle w:val="Tabellenraster"/>
        <w:tblW w:w="0" w:type="auto"/>
        <w:tblInd w:w="940" w:type="dxa"/>
        <w:tblLook w:val="04A0" w:firstRow="1" w:lastRow="0" w:firstColumn="1" w:lastColumn="0" w:noHBand="0" w:noVBand="1"/>
      </w:tblPr>
      <w:tblGrid>
        <w:gridCol w:w="2712"/>
        <w:gridCol w:w="3544"/>
      </w:tblGrid>
      <w:tr w:rsidR="00BB71E8" w:rsidTr="00BB71E8">
        <w:tc>
          <w:tcPr>
            <w:tcW w:w="2712" w:type="dxa"/>
            <w:tcBorders>
              <w:top w:val="single" w:sz="4" w:space="0" w:color="auto"/>
              <w:left w:val="single" w:sz="4" w:space="0" w:color="auto"/>
              <w:bottom w:val="single" w:sz="4" w:space="0" w:color="auto"/>
              <w:right w:val="single" w:sz="4" w:space="0" w:color="auto"/>
            </w:tcBorders>
            <w:hideMark/>
          </w:tcPr>
          <w:p w:rsidR="00BB71E8" w:rsidRDefault="00BB71E8">
            <w:pPr>
              <w:suppressAutoHyphens/>
              <w:jc w:val="both"/>
              <w:rPr>
                <w:szCs w:val="22"/>
              </w:rPr>
            </w:pPr>
            <w:r>
              <w:rPr>
                <w:szCs w:val="22"/>
              </w:rPr>
              <w:t>Erkennungsweite d (m)</w:t>
            </w:r>
          </w:p>
        </w:tc>
        <w:tc>
          <w:tcPr>
            <w:tcW w:w="3544" w:type="dxa"/>
            <w:tcBorders>
              <w:top w:val="single" w:sz="4" w:space="0" w:color="auto"/>
              <w:left w:val="single" w:sz="4" w:space="0" w:color="auto"/>
              <w:bottom w:val="single" w:sz="4" w:space="0" w:color="auto"/>
              <w:right w:val="single" w:sz="4" w:space="0" w:color="auto"/>
            </w:tcBorders>
            <w:hideMark/>
          </w:tcPr>
          <w:p w:rsidR="00BB71E8" w:rsidRDefault="00BB71E8">
            <w:pPr>
              <w:suppressAutoHyphens/>
              <w:jc w:val="both"/>
              <w:rPr>
                <w:szCs w:val="22"/>
              </w:rPr>
            </w:pPr>
            <w:r>
              <w:rPr>
                <w:szCs w:val="22"/>
              </w:rPr>
              <w:t>Mindestkantenlänge p (mm)</w:t>
            </w:r>
          </w:p>
        </w:tc>
      </w:tr>
      <w:tr w:rsidR="00BB71E8" w:rsidTr="00BB71E8">
        <w:tc>
          <w:tcPr>
            <w:tcW w:w="2712" w:type="dxa"/>
            <w:tcBorders>
              <w:top w:val="single" w:sz="4" w:space="0" w:color="auto"/>
              <w:left w:val="single" w:sz="4" w:space="0" w:color="auto"/>
              <w:bottom w:val="single" w:sz="4" w:space="0" w:color="auto"/>
              <w:right w:val="single" w:sz="4" w:space="0" w:color="auto"/>
            </w:tcBorders>
            <w:hideMark/>
          </w:tcPr>
          <w:p w:rsidR="00BB71E8" w:rsidRDefault="00BB71E8">
            <w:pPr>
              <w:suppressAutoHyphens/>
              <w:jc w:val="both"/>
              <w:rPr>
                <w:szCs w:val="22"/>
              </w:rPr>
            </w:pPr>
            <w:r>
              <w:rPr>
                <w:szCs w:val="22"/>
              </w:rPr>
              <w:t>15</w:t>
            </w:r>
          </w:p>
        </w:tc>
        <w:tc>
          <w:tcPr>
            <w:tcW w:w="3544" w:type="dxa"/>
            <w:tcBorders>
              <w:top w:val="single" w:sz="4" w:space="0" w:color="auto"/>
              <w:left w:val="single" w:sz="4" w:space="0" w:color="auto"/>
              <w:bottom w:val="single" w:sz="4" w:space="0" w:color="auto"/>
              <w:right w:val="single" w:sz="4" w:space="0" w:color="auto"/>
            </w:tcBorders>
            <w:hideMark/>
          </w:tcPr>
          <w:p w:rsidR="00BB71E8" w:rsidRDefault="00BB71E8">
            <w:pPr>
              <w:suppressAutoHyphens/>
              <w:jc w:val="both"/>
              <w:rPr>
                <w:szCs w:val="22"/>
              </w:rPr>
            </w:pPr>
            <w:r>
              <w:rPr>
                <w:szCs w:val="22"/>
              </w:rPr>
              <w:t>150</w:t>
            </w:r>
          </w:p>
        </w:tc>
      </w:tr>
      <w:tr w:rsidR="00BB71E8" w:rsidTr="00BB71E8">
        <w:tc>
          <w:tcPr>
            <w:tcW w:w="2712" w:type="dxa"/>
            <w:tcBorders>
              <w:top w:val="single" w:sz="4" w:space="0" w:color="auto"/>
              <w:left w:val="single" w:sz="4" w:space="0" w:color="auto"/>
              <w:bottom w:val="single" w:sz="4" w:space="0" w:color="auto"/>
              <w:right w:val="single" w:sz="4" w:space="0" w:color="auto"/>
            </w:tcBorders>
            <w:hideMark/>
          </w:tcPr>
          <w:p w:rsidR="00BB71E8" w:rsidRDefault="00BB71E8">
            <w:pPr>
              <w:suppressAutoHyphens/>
              <w:jc w:val="both"/>
              <w:rPr>
                <w:szCs w:val="22"/>
              </w:rPr>
            </w:pPr>
            <w:r>
              <w:rPr>
                <w:szCs w:val="22"/>
              </w:rPr>
              <w:t>20</w:t>
            </w:r>
          </w:p>
        </w:tc>
        <w:tc>
          <w:tcPr>
            <w:tcW w:w="3544" w:type="dxa"/>
            <w:tcBorders>
              <w:top w:val="single" w:sz="4" w:space="0" w:color="auto"/>
              <w:left w:val="single" w:sz="4" w:space="0" w:color="auto"/>
              <w:bottom w:val="single" w:sz="4" w:space="0" w:color="auto"/>
              <w:right w:val="single" w:sz="4" w:space="0" w:color="auto"/>
            </w:tcBorders>
            <w:hideMark/>
          </w:tcPr>
          <w:p w:rsidR="00BB71E8" w:rsidRDefault="00BB71E8">
            <w:pPr>
              <w:suppressAutoHyphens/>
              <w:jc w:val="both"/>
              <w:rPr>
                <w:szCs w:val="22"/>
              </w:rPr>
            </w:pPr>
            <w:r>
              <w:rPr>
                <w:szCs w:val="22"/>
              </w:rPr>
              <w:t>200</w:t>
            </w:r>
          </w:p>
        </w:tc>
      </w:tr>
      <w:tr w:rsidR="00BB71E8" w:rsidTr="00BB71E8">
        <w:tc>
          <w:tcPr>
            <w:tcW w:w="2712" w:type="dxa"/>
            <w:tcBorders>
              <w:top w:val="single" w:sz="4" w:space="0" w:color="auto"/>
              <w:left w:val="single" w:sz="4" w:space="0" w:color="auto"/>
              <w:bottom w:val="single" w:sz="4" w:space="0" w:color="auto"/>
              <w:right w:val="single" w:sz="4" w:space="0" w:color="auto"/>
            </w:tcBorders>
            <w:hideMark/>
          </w:tcPr>
          <w:p w:rsidR="00BB71E8" w:rsidRDefault="00BB71E8">
            <w:pPr>
              <w:suppressAutoHyphens/>
              <w:jc w:val="both"/>
              <w:rPr>
                <w:szCs w:val="22"/>
              </w:rPr>
            </w:pPr>
            <w:r>
              <w:rPr>
                <w:szCs w:val="22"/>
              </w:rPr>
              <w:t>35</w:t>
            </w:r>
          </w:p>
        </w:tc>
        <w:tc>
          <w:tcPr>
            <w:tcW w:w="3544" w:type="dxa"/>
            <w:tcBorders>
              <w:top w:val="single" w:sz="4" w:space="0" w:color="auto"/>
              <w:left w:val="single" w:sz="4" w:space="0" w:color="auto"/>
              <w:bottom w:val="single" w:sz="4" w:space="0" w:color="auto"/>
              <w:right w:val="single" w:sz="4" w:space="0" w:color="auto"/>
            </w:tcBorders>
            <w:hideMark/>
          </w:tcPr>
          <w:p w:rsidR="00BB71E8" w:rsidRDefault="00BB71E8">
            <w:pPr>
              <w:suppressAutoHyphens/>
              <w:jc w:val="both"/>
              <w:rPr>
                <w:szCs w:val="22"/>
              </w:rPr>
            </w:pPr>
            <w:r>
              <w:rPr>
                <w:szCs w:val="22"/>
              </w:rPr>
              <w:t>350</w:t>
            </w:r>
          </w:p>
        </w:tc>
      </w:tr>
    </w:tbl>
    <w:p w:rsidR="00BB71E8" w:rsidRDefault="00BB71E8" w:rsidP="005D32D7">
      <w:pPr>
        <w:suppressAutoHyphens/>
        <w:spacing w:before="120"/>
        <w:ind w:firstLine="709"/>
        <w:jc w:val="both"/>
        <w:rPr>
          <w:szCs w:val="22"/>
        </w:rPr>
      </w:pPr>
      <w:r>
        <w:rPr>
          <w:szCs w:val="22"/>
        </w:rPr>
        <w:t xml:space="preserve">Veranstaltungen in temporären Zeltbauten mit Betriebszeiten während der Dunkelheit </w:t>
      </w:r>
      <w:r>
        <w:rPr>
          <w:szCs w:val="22"/>
        </w:rPr>
        <w:tab/>
        <w:t xml:space="preserve">müssen mit einer allgemeinen Sicherheitsbeleuchtung ausgerüstet werden. Die </w:t>
      </w:r>
      <w:r>
        <w:rPr>
          <w:szCs w:val="22"/>
        </w:rPr>
        <w:tab/>
        <w:t xml:space="preserve">Sicherheitsbeleuchtung ist so zu bemessen, dass eine Orientierung bei Stromausfall </w:t>
      </w:r>
      <w:r>
        <w:rPr>
          <w:szCs w:val="22"/>
        </w:rPr>
        <w:tab/>
        <w:t xml:space="preserve">möglich ist. Die Sicherheitsbeleuchtung muss bei Stromausfall automatisch </w:t>
      </w:r>
      <w:r>
        <w:rPr>
          <w:szCs w:val="22"/>
        </w:rPr>
        <w:tab/>
        <w:t xml:space="preserve">einschalten und die Beleuchtung während 1 Stunde gewährleisten. </w:t>
      </w:r>
    </w:p>
    <w:p w:rsidR="00BB71E8" w:rsidRDefault="00BB71E8" w:rsidP="00BB71E8">
      <w:pPr>
        <w:suppressAutoHyphens/>
        <w:spacing w:after="60"/>
        <w:jc w:val="both"/>
        <w:rPr>
          <w:szCs w:val="22"/>
        </w:rPr>
      </w:pPr>
      <w:r>
        <w:rPr>
          <w:szCs w:val="22"/>
        </w:rPr>
        <w:tab/>
        <w:t xml:space="preserve">Die Beleuchtung der Rettungszeichen muss dauernd eingeschaltet bleiben, solange </w:t>
      </w:r>
      <w:r>
        <w:rPr>
          <w:szCs w:val="22"/>
        </w:rPr>
        <w:tab/>
        <w:t xml:space="preserve">Personen anwesend sind. </w:t>
      </w:r>
    </w:p>
    <w:p w:rsidR="00BB71E8" w:rsidRDefault="00BB71E8" w:rsidP="00BB71E8">
      <w:pPr>
        <w:suppressAutoHyphens/>
        <w:jc w:val="both"/>
        <w:rPr>
          <w:szCs w:val="22"/>
        </w:rPr>
      </w:pPr>
      <w:r>
        <w:rPr>
          <w:szCs w:val="22"/>
        </w:rPr>
        <w:tab/>
        <w:t xml:space="preserve">Das Aussengelände ist im Bereich der Fluchtwege und Notausgänge mit einer </w:t>
      </w:r>
      <w:r>
        <w:rPr>
          <w:szCs w:val="22"/>
        </w:rPr>
        <w:tab/>
        <w:t>ausreichend dimensionierten Beleuchtung zu versehen.</w:t>
      </w:r>
    </w:p>
    <w:p w:rsidR="00BB71E8" w:rsidRDefault="00BB71E8" w:rsidP="00BB71E8">
      <w:pPr>
        <w:suppressAutoHyphens/>
        <w:jc w:val="both"/>
        <w:rPr>
          <w:szCs w:val="22"/>
        </w:rPr>
      </w:pPr>
    </w:p>
    <w:p w:rsidR="00BB71E8" w:rsidRDefault="00BB71E8" w:rsidP="00BB71E8">
      <w:pPr>
        <w:rPr>
          <w:rFonts w:cs="Arial"/>
          <w:szCs w:val="22"/>
        </w:rPr>
      </w:pPr>
      <w:r>
        <w:rPr>
          <w:rFonts w:cs="Arial"/>
          <w:szCs w:val="22"/>
        </w:rPr>
        <w:br w:type="page"/>
      </w:r>
    </w:p>
    <w:p w:rsidR="00BB71E8" w:rsidRDefault="00BB71E8" w:rsidP="00BB71E8">
      <w:pPr>
        <w:suppressAutoHyphens/>
        <w:jc w:val="both"/>
        <w:rPr>
          <w:rFonts w:cs="Arial"/>
          <w:szCs w:val="22"/>
          <w:u w:val="single"/>
        </w:rPr>
      </w:pPr>
      <w:r>
        <w:rPr>
          <w:rFonts w:cs="Arial"/>
          <w:szCs w:val="22"/>
        </w:rPr>
        <w:lastRenderedPageBreak/>
        <w:t>7.6</w:t>
      </w:r>
      <w:r>
        <w:rPr>
          <w:rFonts w:cs="Arial"/>
          <w:szCs w:val="22"/>
        </w:rPr>
        <w:tab/>
      </w:r>
      <w:r>
        <w:rPr>
          <w:rFonts w:cs="Arial"/>
          <w:szCs w:val="22"/>
          <w:u w:val="single"/>
        </w:rPr>
        <w:t>Wärmetechnische Anlagen</w:t>
      </w:r>
    </w:p>
    <w:p w:rsidR="00BB71E8" w:rsidRDefault="00BB71E8" w:rsidP="00BB71E8">
      <w:pPr>
        <w:suppressAutoHyphens/>
        <w:spacing w:after="60"/>
        <w:ind w:left="709"/>
        <w:jc w:val="both"/>
        <w:rPr>
          <w:rFonts w:cs="Arial"/>
          <w:szCs w:val="22"/>
        </w:rPr>
      </w:pPr>
      <w:r>
        <w:rPr>
          <w:rFonts w:cs="Arial"/>
          <w:szCs w:val="22"/>
        </w:rPr>
        <w:t>Warmluftöfen haben gegen temporäre Zeltbauten einen Mindestabstand von 50 cm einzuhalten. Wird eine feuerhemmende Platte EI 30 zwischen Heizaggregat und Zelt angebracht (das Heizaggregat min. 50 cm überragend), kann der Abstand auf 25 cm reduziert werden.</w:t>
      </w:r>
    </w:p>
    <w:p w:rsidR="00BB71E8" w:rsidRDefault="00BB71E8" w:rsidP="00BB71E8">
      <w:pPr>
        <w:suppressAutoHyphens/>
        <w:spacing w:after="60"/>
        <w:ind w:left="709"/>
        <w:jc w:val="both"/>
        <w:rPr>
          <w:rFonts w:cs="Arial"/>
          <w:szCs w:val="22"/>
        </w:rPr>
      </w:pPr>
      <w:r>
        <w:rPr>
          <w:rFonts w:cs="Arial"/>
          <w:szCs w:val="22"/>
        </w:rPr>
        <w:t>Abgasrohre sind über die Traufe von temporären Zeltbauten zu führen, oder es ist ein Sicherheitsabstand von 3.00 m zu temporären Zeltbauten einzuhalten.</w:t>
      </w:r>
    </w:p>
    <w:p w:rsidR="00BB71E8" w:rsidRDefault="00BB71E8" w:rsidP="00BB71E8">
      <w:pPr>
        <w:suppressAutoHyphens/>
        <w:spacing w:after="60"/>
        <w:ind w:left="709"/>
        <w:jc w:val="both"/>
        <w:rPr>
          <w:rFonts w:cs="Arial"/>
          <w:szCs w:val="22"/>
        </w:rPr>
      </w:pPr>
      <w:r>
        <w:rPr>
          <w:rFonts w:cs="Arial"/>
          <w:szCs w:val="22"/>
        </w:rPr>
        <w:t>Von angrenzenden Gebäuden ist mit Abgasrohren ein Sicherheitsabstand von 3.00 m einzuhalten.</w:t>
      </w:r>
    </w:p>
    <w:p w:rsidR="00BB71E8" w:rsidRDefault="00BB71E8" w:rsidP="00BB71E8">
      <w:pPr>
        <w:suppressAutoHyphens/>
        <w:spacing w:after="60"/>
        <w:ind w:left="709"/>
        <w:jc w:val="both"/>
        <w:rPr>
          <w:rFonts w:cs="Arial"/>
          <w:szCs w:val="22"/>
        </w:rPr>
      </w:pPr>
      <w:r>
        <w:rPr>
          <w:rFonts w:cs="Arial"/>
          <w:szCs w:val="22"/>
        </w:rPr>
        <w:t>Auf den Sicherheitsabstand kann bei nicht brennbareren, öffnungslosen Fassaden verzichtet werden.</w:t>
      </w:r>
    </w:p>
    <w:p w:rsidR="00BB71E8" w:rsidRDefault="00BB71E8" w:rsidP="00BB71E8">
      <w:pPr>
        <w:suppressAutoHyphens/>
        <w:spacing w:after="60"/>
        <w:ind w:left="709"/>
        <w:jc w:val="both"/>
        <w:rPr>
          <w:rFonts w:cs="Arial"/>
          <w:szCs w:val="22"/>
        </w:rPr>
      </w:pPr>
      <w:r>
        <w:rPr>
          <w:rFonts w:cs="Arial"/>
          <w:szCs w:val="22"/>
        </w:rPr>
        <w:t xml:space="preserve">Heizölfässer oder -tanks bis 4'000 l sind in </w:t>
      </w:r>
      <w:r w:rsidR="005D32D7">
        <w:rPr>
          <w:rFonts w:cs="Arial"/>
          <w:szCs w:val="22"/>
        </w:rPr>
        <w:t>ö</w:t>
      </w:r>
      <w:r>
        <w:rPr>
          <w:rFonts w:cs="Arial"/>
          <w:szCs w:val="22"/>
        </w:rPr>
        <w:t>ldichte, min. dem Inhalt des grössten Gebindes entsprechende Auffangwannen zu stellen. Im Saugbetrieb ist in die Verbindungsleitung beim Tank eine Auslaufsicherung einzubauen, die im Falle eines Leitungsbruches oder Brennerdefektes das Ausfliessen von Heizöl verhindert.</w:t>
      </w:r>
    </w:p>
    <w:p w:rsidR="00BB71E8" w:rsidRDefault="00BB71E8" w:rsidP="00BB71E8">
      <w:pPr>
        <w:suppressAutoHyphens/>
        <w:spacing w:after="60"/>
        <w:ind w:left="709"/>
        <w:jc w:val="both"/>
        <w:rPr>
          <w:rFonts w:cs="Arial"/>
          <w:szCs w:val="22"/>
        </w:rPr>
      </w:pPr>
      <w:r>
        <w:rPr>
          <w:rFonts w:cs="Arial"/>
          <w:szCs w:val="22"/>
        </w:rPr>
        <w:t>Zwischen Tank und Heizaggregat ist ein Sicherheitsabstand von 1.00 m einzuhalten. Wird eine feuerhemmende EI 30-RF1 Platte zwischen Heizaggregat und Tank angebracht, kann der Abstand auf 50 cm reduziert werden.</w:t>
      </w:r>
    </w:p>
    <w:p w:rsidR="00BB71E8" w:rsidRDefault="00BB71E8" w:rsidP="00BB71E8">
      <w:pPr>
        <w:suppressAutoHyphens/>
        <w:spacing w:after="60"/>
        <w:ind w:left="709"/>
        <w:jc w:val="both"/>
        <w:rPr>
          <w:rFonts w:cs="Arial"/>
          <w:szCs w:val="22"/>
        </w:rPr>
      </w:pPr>
      <w:r>
        <w:rPr>
          <w:rFonts w:cs="Arial"/>
          <w:szCs w:val="22"/>
        </w:rPr>
        <w:t>Grillanlagen, Fritteusen und Kochstellen sind so zu platzieren, dass auftretende Wärme die temporäre Zeltbaute nicht entzünden kann. Fluchtwege und Notausgänge dürfen durch Grillanlagen, Fritteusen und Kochstellen nicht behindert bzw. gefährdet werden.</w:t>
      </w:r>
    </w:p>
    <w:p w:rsidR="00BB71E8" w:rsidRDefault="00BB71E8" w:rsidP="00BB71E8">
      <w:pPr>
        <w:suppressAutoHyphens/>
        <w:spacing w:after="60"/>
        <w:ind w:left="705"/>
        <w:jc w:val="both"/>
        <w:rPr>
          <w:szCs w:val="22"/>
        </w:rPr>
      </w:pPr>
      <w:r>
        <w:rPr>
          <w:szCs w:val="22"/>
        </w:rPr>
        <w:t>Flüssiggasflaschen (-Lagerflaschen) oder Flaschenbatterien sind im Freien und vor unbefugtem Zugriff geschützt aufzustellen bzw. zu lagern (z.B. Metall- oder Betonbehälter). Bei der Lagerung und Verwendung von Flüssiggas ist darauf zu achten, dass sich Flüssiggas nicht in Schächten, Gruben, Vertiefungen, etc. ansammeln kann. Für die Verwendung von Flüssiggasverbrauchergeräten gelten die Bestimmungen der EKAS-Richtlinien 1941 „Flüssiggas, Teil 1“ und 1942 „Flüssiggas, Teil 2“.</w:t>
      </w:r>
    </w:p>
    <w:p w:rsidR="00B53832" w:rsidRDefault="00BB71E8" w:rsidP="00B53832">
      <w:pPr>
        <w:suppressAutoHyphens/>
        <w:spacing w:after="60"/>
        <w:ind w:left="705"/>
        <w:jc w:val="both"/>
        <w:rPr>
          <w:szCs w:val="22"/>
        </w:rPr>
      </w:pPr>
      <w:r>
        <w:rPr>
          <w:szCs w:val="22"/>
        </w:rPr>
        <w:t>Es dürfen keine Heizgeräte mit offener Flamme (z.B. Gebläsebrenner) verwendet werden. Elektroheizungen, katalytische Gasheizgeräte (Pilzstrahler) oder Ölheizungen (sofern sie ausserhalb von temporären Zeltbauten aufgestellt werden) sind gestattet.</w:t>
      </w:r>
    </w:p>
    <w:p w:rsidR="00BB71E8" w:rsidRDefault="00BB71E8" w:rsidP="00BB71E8">
      <w:pPr>
        <w:suppressAutoHyphens/>
        <w:spacing w:before="120"/>
        <w:jc w:val="both"/>
        <w:rPr>
          <w:rFonts w:cs="Arial"/>
          <w:szCs w:val="22"/>
        </w:rPr>
      </w:pPr>
      <w:r>
        <w:rPr>
          <w:rFonts w:cs="Arial"/>
          <w:szCs w:val="22"/>
        </w:rPr>
        <w:t>7.7</w:t>
      </w:r>
      <w:r>
        <w:rPr>
          <w:rFonts w:cs="Arial"/>
          <w:szCs w:val="22"/>
        </w:rPr>
        <w:tab/>
      </w:r>
      <w:r>
        <w:rPr>
          <w:rFonts w:cs="Arial"/>
          <w:szCs w:val="22"/>
          <w:u w:val="single"/>
        </w:rPr>
        <w:t>Technischer Brandschutz</w:t>
      </w:r>
    </w:p>
    <w:p w:rsidR="00BB71E8" w:rsidRDefault="00BB71E8" w:rsidP="000161A9">
      <w:pPr>
        <w:suppressAutoHyphens/>
        <w:spacing w:after="60"/>
        <w:jc w:val="both"/>
        <w:rPr>
          <w:szCs w:val="22"/>
        </w:rPr>
      </w:pPr>
      <w:r>
        <w:rPr>
          <w:rFonts w:cs="Arial"/>
          <w:b/>
          <w:szCs w:val="22"/>
        </w:rPr>
        <w:tab/>
      </w:r>
      <w:r>
        <w:rPr>
          <w:szCs w:val="22"/>
        </w:rPr>
        <w:t xml:space="preserve">Eigentümer- und Nutzerschaft sind verantwortlich für Installation und </w:t>
      </w:r>
      <w:r>
        <w:rPr>
          <w:szCs w:val="22"/>
        </w:rPr>
        <w:tab/>
        <w:t>Betriebsbereitschaft von geeigneten Löschgeräten.</w:t>
      </w:r>
    </w:p>
    <w:p w:rsidR="00BB71E8" w:rsidRDefault="00BB71E8" w:rsidP="00BB71E8">
      <w:pPr>
        <w:suppressAutoHyphens/>
        <w:jc w:val="both"/>
        <w:rPr>
          <w:szCs w:val="22"/>
        </w:rPr>
      </w:pPr>
      <w:r>
        <w:rPr>
          <w:szCs w:val="22"/>
        </w:rPr>
        <w:tab/>
        <w:t xml:space="preserve">An folgenden Stellen sind geeignete und geprüfte Löschgeräte (Handfeuerlöscher, </w:t>
      </w:r>
      <w:r>
        <w:rPr>
          <w:szCs w:val="22"/>
        </w:rPr>
        <w:tab/>
        <w:t>Löschdecken) zu platzieren:</w:t>
      </w:r>
    </w:p>
    <w:p w:rsidR="00BB71E8" w:rsidRDefault="00BB71E8" w:rsidP="00BB71E8">
      <w:pPr>
        <w:tabs>
          <w:tab w:val="left" w:pos="993"/>
        </w:tabs>
        <w:suppressAutoHyphens/>
        <w:ind w:left="709" w:hanging="709"/>
        <w:jc w:val="both"/>
        <w:rPr>
          <w:rFonts w:cs="Arial"/>
          <w:szCs w:val="22"/>
        </w:rPr>
      </w:pPr>
      <w:r>
        <w:rPr>
          <w:rFonts w:cs="Arial"/>
          <w:szCs w:val="22"/>
        </w:rPr>
        <w:tab/>
        <w:t>a)</w:t>
      </w:r>
      <w:r>
        <w:rPr>
          <w:rFonts w:cs="Arial"/>
          <w:szCs w:val="22"/>
        </w:rPr>
        <w:tab/>
        <w:t>Kochstellen, Grillstellen, Buffetanlagen, Küchen, etc.;</w:t>
      </w:r>
    </w:p>
    <w:p w:rsidR="00BB71E8" w:rsidRDefault="00BB71E8" w:rsidP="00BB71E8">
      <w:pPr>
        <w:tabs>
          <w:tab w:val="left" w:pos="993"/>
        </w:tabs>
        <w:suppressAutoHyphens/>
        <w:spacing w:after="60"/>
        <w:ind w:left="709" w:hanging="709"/>
        <w:jc w:val="both"/>
        <w:rPr>
          <w:rFonts w:cs="Arial"/>
          <w:szCs w:val="22"/>
        </w:rPr>
      </w:pPr>
      <w:r>
        <w:rPr>
          <w:rFonts w:cs="Arial"/>
          <w:szCs w:val="22"/>
        </w:rPr>
        <w:tab/>
        <w:t>b)</w:t>
      </w:r>
      <w:r>
        <w:rPr>
          <w:rFonts w:cs="Arial"/>
          <w:szCs w:val="22"/>
        </w:rPr>
        <w:tab/>
        <w:t>Bühnen, Musikanlagen, Technikbereiche.</w:t>
      </w:r>
    </w:p>
    <w:p w:rsidR="00BB71E8" w:rsidRDefault="00BB71E8" w:rsidP="005D32D7">
      <w:pPr>
        <w:tabs>
          <w:tab w:val="left" w:pos="993"/>
        </w:tabs>
        <w:suppressAutoHyphens/>
        <w:spacing w:after="120"/>
        <w:ind w:left="709" w:hanging="709"/>
        <w:jc w:val="both"/>
        <w:rPr>
          <w:rFonts w:cs="Arial"/>
          <w:szCs w:val="22"/>
        </w:rPr>
      </w:pPr>
      <w:r>
        <w:rPr>
          <w:rFonts w:cs="Arial"/>
          <w:szCs w:val="22"/>
        </w:rPr>
        <w:tab/>
        <w:t>Temporäre Zeltbauten und Tribünen sind ab einer Belegung von &gt; 300 Personen gegen Blitzschlag zu schützen. Die Anforderungen sind frühzeitig mit dem zuständigen Regionalaufseher abzusprechen und vor der Veranstaltung durch diesen abnehmen zu lassen.</w:t>
      </w:r>
    </w:p>
    <w:p w:rsidR="002F0CFA" w:rsidRPr="00892BDF" w:rsidRDefault="002F0CFA" w:rsidP="002F0CFA">
      <w:pPr>
        <w:tabs>
          <w:tab w:val="left" w:pos="993"/>
        </w:tabs>
        <w:suppressAutoHyphens/>
        <w:spacing w:after="60"/>
        <w:ind w:left="709" w:hanging="709"/>
        <w:jc w:val="both"/>
        <w:rPr>
          <w:rFonts w:cs="Arial"/>
          <w:szCs w:val="22"/>
          <w:u w:val="single"/>
        </w:rPr>
      </w:pPr>
      <w:r>
        <w:rPr>
          <w:rFonts w:cs="Arial"/>
          <w:szCs w:val="22"/>
        </w:rPr>
        <w:t>7.8</w:t>
      </w:r>
      <w:r>
        <w:rPr>
          <w:rFonts w:cs="Arial"/>
          <w:szCs w:val="22"/>
        </w:rPr>
        <w:tab/>
      </w:r>
      <w:r w:rsidRPr="00892BDF">
        <w:rPr>
          <w:rFonts w:cs="Arial"/>
          <w:szCs w:val="22"/>
          <w:u w:val="single"/>
        </w:rPr>
        <w:t>Blitzschutz</w:t>
      </w:r>
    </w:p>
    <w:p w:rsidR="005D32D7" w:rsidRDefault="002F0CFA" w:rsidP="00B53832">
      <w:pPr>
        <w:tabs>
          <w:tab w:val="left" w:pos="993"/>
        </w:tabs>
        <w:suppressAutoHyphens/>
        <w:ind w:left="709" w:hanging="709"/>
        <w:jc w:val="both"/>
        <w:rPr>
          <w:rFonts w:cs="Arial"/>
          <w:szCs w:val="22"/>
        </w:rPr>
      </w:pPr>
      <w:r>
        <w:rPr>
          <w:rFonts w:cs="Arial"/>
          <w:szCs w:val="22"/>
        </w:rPr>
        <w:tab/>
      </w:r>
      <w:r w:rsidRPr="00892BDF">
        <w:rPr>
          <w:rFonts w:cs="Arial"/>
          <w:szCs w:val="22"/>
        </w:rPr>
        <w:t xml:space="preserve">Temporäre Zeltbauten und Tribünen sind ab einer Belegung von &gt; 300 Personen gegen Blitzschlag zu schützen. Die Anforderungen sind frühzeitig mit dem zuständigen Regionalaufseher abzusprechen und vor der Veranstaltung durch diesen abnehmen zu lassen. </w:t>
      </w:r>
      <w:r w:rsidRPr="00F54833">
        <w:rPr>
          <w:rFonts w:cs="Arial"/>
          <w:szCs w:val="22"/>
        </w:rPr>
        <w:t>(Marco Looser, Stegstrasse 5, 9473 Gams</w:t>
      </w:r>
      <w:r w:rsidR="005D32D7">
        <w:rPr>
          <w:rFonts w:cs="Arial"/>
          <w:szCs w:val="22"/>
        </w:rPr>
        <w:t>,</w:t>
      </w:r>
      <w:r w:rsidRPr="00F54833">
        <w:rPr>
          <w:rFonts w:cs="Arial"/>
          <w:szCs w:val="22"/>
        </w:rPr>
        <w:t xml:space="preserve"> </w:t>
      </w:r>
      <w:hyperlink r:id="rId8" w:history="1">
        <w:r w:rsidRPr="00401AAC">
          <w:rPr>
            <w:rStyle w:val="Hyperlink"/>
            <w:rFonts w:cs="Arial"/>
            <w:szCs w:val="22"/>
          </w:rPr>
          <w:t>marco.looser@gvsg.ch</w:t>
        </w:r>
      </w:hyperlink>
      <w:r>
        <w:rPr>
          <w:rFonts w:cs="Arial"/>
          <w:szCs w:val="22"/>
        </w:rPr>
        <w:t xml:space="preserve"> </w:t>
      </w:r>
      <w:r w:rsidRPr="00F54833">
        <w:rPr>
          <w:rFonts w:cs="Arial"/>
          <w:szCs w:val="22"/>
        </w:rPr>
        <w:t>/ T</w:t>
      </w:r>
      <w:r w:rsidR="005D32D7">
        <w:rPr>
          <w:rFonts w:cs="Arial"/>
          <w:szCs w:val="22"/>
        </w:rPr>
        <w:t>el.</w:t>
      </w:r>
      <w:r w:rsidRPr="00F54833">
        <w:rPr>
          <w:rFonts w:cs="Arial"/>
          <w:szCs w:val="22"/>
        </w:rPr>
        <w:t xml:space="preserve"> </w:t>
      </w:r>
      <w:r w:rsidR="005D32D7">
        <w:rPr>
          <w:rFonts w:cs="Arial"/>
          <w:szCs w:val="22"/>
        </w:rPr>
        <w:t>079</w:t>
      </w:r>
      <w:r w:rsidRPr="00F54833">
        <w:rPr>
          <w:rFonts w:cs="Arial"/>
          <w:szCs w:val="22"/>
        </w:rPr>
        <w:t xml:space="preserve"> 611 22 75)</w:t>
      </w:r>
    </w:p>
    <w:p w:rsidR="005D32D7" w:rsidRDefault="005D32D7">
      <w:pPr>
        <w:rPr>
          <w:rFonts w:cs="Arial"/>
          <w:szCs w:val="22"/>
        </w:rPr>
      </w:pPr>
      <w:r>
        <w:rPr>
          <w:rFonts w:cs="Arial"/>
          <w:szCs w:val="22"/>
        </w:rPr>
        <w:br w:type="page"/>
      </w:r>
    </w:p>
    <w:p w:rsidR="002F0CFA" w:rsidRPr="00892BDF" w:rsidRDefault="002F0CFA" w:rsidP="00B53832">
      <w:pPr>
        <w:tabs>
          <w:tab w:val="left" w:pos="993"/>
        </w:tabs>
        <w:suppressAutoHyphens/>
        <w:ind w:left="709" w:hanging="709"/>
        <w:jc w:val="both"/>
        <w:rPr>
          <w:rFonts w:cs="Arial"/>
          <w:szCs w:val="22"/>
        </w:rPr>
      </w:pPr>
    </w:p>
    <w:p w:rsidR="00BB71E8" w:rsidRDefault="00BB71E8" w:rsidP="00BB71E8">
      <w:pPr>
        <w:suppressAutoHyphens/>
        <w:spacing w:before="120"/>
        <w:jc w:val="both"/>
        <w:rPr>
          <w:rFonts w:cs="Arial"/>
          <w:szCs w:val="22"/>
        </w:rPr>
      </w:pPr>
      <w:r>
        <w:rPr>
          <w:rFonts w:cs="Arial"/>
          <w:szCs w:val="22"/>
        </w:rPr>
        <w:t>7.</w:t>
      </w:r>
      <w:r w:rsidR="002F0CFA">
        <w:rPr>
          <w:rFonts w:cs="Arial"/>
          <w:szCs w:val="22"/>
        </w:rPr>
        <w:t>9</w:t>
      </w:r>
      <w:r>
        <w:rPr>
          <w:rFonts w:cs="Arial"/>
          <w:szCs w:val="22"/>
        </w:rPr>
        <w:tab/>
      </w:r>
      <w:r>
        <w:rPr>
          <w:rFonts w:cs="Arial"/>
          <w:szCs w:val="22"/>
          <w:u w:val="single"/>
        </w:rPr>
        <w:t>Betrieblicher Brandschutz</w:t>
      </w:r>
    </w:p>
    <w:p w:rsidR="00BB71E8" w:rsidRDefault="00BB71E8" w:rsidP="00BB71E8">
      <w:pPr>
        <w:tabs>
          <w:tab w:val="left" w:pos="993"/>
        </w:tabs>
        <w:suppressAutoHyphens/>
        <w:ind w:left="709" w:hanging="709"/>
        <w:jc w:val="both"/>
        <w:rPr>
          <w:rFonts w:cs="Arial"/>
          <w:szCs w:val="22"/>
        </w:rPr>
      </w:pPr>
      <w:r>
        <w:rPr>
          <w:rFonts w:cs="Arial"/>
          <w:b/>
          <w:szCs w:val="22"/>
        </w:rPr>
        <w:tab/>
      </w:r>
      <w:r>
        <w:rPr>
          <w:rFonts w:cs="Arial"/>
          <w:szCs w:val="22"/>
        </w:rPr>
        <w:t xml:space="preserve">Die Aufgaben von Sicherheitsbeauftragten sind: </w:t>
      </w:r>
    </w:p>
    <w:p w:rsidR="00BB71E8" w:rsidRDefault="00BB71E8" w:rsidP="00BB71E8">
      <w:pPr>
        <w:tabs>
          <w:tab w:val="left" w:pos="993"/>
        </w:tabs>
        <w:suppressAutoHyphens/>
        <w:ind w:left="709" w:hanging="709"/>
        <w:jc w:val="both"/>
        <w:rPr>
          <w:rFonts w:cs="Arial"/>
          <w:szCs w:val="22"/>
        </w:rPr>
      </w:pPr>
      <w:r>
        <w:rPr>
          <w:rFonts w:cs="Arial"/>
          <w:szCs w:val="22"/>
        </w:rPr>
        <w:tab/>
        <w:t>a)</w:t>
      </w:r>
      <w:r>
        <w:rPr>
          <w:rFonts w:cs="Arial"/>
          <w:szCs w:val="22"/>
        </w:rPr>
        <w:tab/>
        <w:t xml:space="preserve">Kontrolle von Flucht- und Rettungswegen; </w:t>
      </w:r>
    </w:p>
    <w:p w:rsidR="00BB71E8" w:rsidRDefault="00BB71E8" w:rsidP="00BB71E8">
      <w:pPr>
        <w:tabs>
          <w:tab w:val="left" w:pos="993"/>
        </w:tabs>
        <w:suppressAutoHyphens/>
        <w:ind w:left="709" w:hanging="709"/>
        <w:jc w:val="both"/>
        <w:rPr>
          <w:rFonts w:cs="Arial"/>
          <w:szCs w:val="22"/>
        </w:rPr>
      </w:pPr>
      <w:r>
        <w:rPr>
          <w:rFonts w:cs="Arial"/>
          <w:szCs w:val="22"/>
        </w:rPr>
        <w:tab/>
        <w:t>b)</w:t>
      </w:r>
      <w:r>
        <w:rPr>
          <w:rFonts w:cs="Arial"/>
          <w:szCs w:val="22"/>
        </w:rPr>
        <w:tab/>
        <w:t xml:space="preserve">Erkennen von möglichen Brandgefahren; </w:t>
      </w:r>
    </w:p>
    <w:p w:rsidR="00BB71E8" w:rsidRDefault="00BB71E8" w:rsidP="00BB71E8">
      <w:pPr>
        <w:tabs>
          <w:tab w:val="left" w:pos="993"/>
        </w:tabs>
        <w:suppressAutoHyphens/>
        <w:ind w:left="709" w:hanging="709"/>
        <w:jc w:val="both"/>
        <w:rPr>
          <w:rFonts w:cs="Arial"/>
          <w:szCs w:val="22"/>
        </w:rPr>
      </w:pPr>
      <w:r>
        <w:rPr>
          <w:rFonts w:cs="Arial"/>
          <w:szCs w:val="22"/>
        </w:rPr>
        <w:tab/>
        <w:t>c)</w:t>
      </w:r>
      <w:r>
        <w:rPr>
          <w:rFonts w:cs="Arial"/>
          <w:szCs w:val="22"/>
        </w:rPr>
        <w:tab/>
        <w:t xml:space="preserve">Bestimmen von Sicherheitsvorkehrungen und Sicherheitsmassnahmen sowie </w:t>
      </w:r>
      <w:r>
        <w:rPr>
          <w:rFonts w:cs="Arial"/>
          <w:szCs w:val="22"/>
        </w:rPr>
        <w:tab/>
        <w:t xml:space="preserve">deren Überwachung; </w:t>
      </w:r>
    </w:p>
    <w:p w:rsidR="00BB71E8" w:rsidRDefault="00BB71E8" w:rsidP="00BB71E8">
      <w:pPr>
        <w:tabs>
          <w:tab w:val="left" w:pos="993"/>
        </w:tabs>
        <w:suppressAutoHyphens/>
        <w:ind w:left="709" w:hanging="709"/>
        <w:jc w:val="both"/>
        <w:rPr>
          <w:rFonts w:cs="Arial"/>
          <w:szCs w:val="22"/>
        </w:rPr>
      </w:pPr>
      <w:r>
        <w:rPr>
          <w:rFonts w:cs="Arial"/>
          <w:szCs w:val="22"/>
        </w:rPr>
        <w:tab/>
        <w:t>d)</w:t>
      </w:r>
      <w:r>
        <w:rPr>
          <w:rFonts w:cs="Arial"/>
          <w:szCs w:val="22"/>
        </w:rPr>
        <w:tab/>
        <w:t xml:space="preserve">Rücksprache mit dem örtlichen Feuerwehrkommando; </w:t>
      </w:r>
    </w:p>
    <w:p w:rsidR="00BB71E8" w:rsidRDefault="00BB71E8" w:rsidP="00BB71E8">
      <w:pPr>
        <w:tabs>
          <w:tab w:val="left" w:pos="993"/>
        </w:tabs>
        <w:suppressAutoHyphens/>
        <w:ind w:left="709" w:hanging="709"/>
        <w:jc w:val="both"/>
        <w:rPr>
          <w:rFonts w:cs="Arial"/>
          <w:szCs w:val="22"/>
        </w:rPr>
      </w:pPr>
      <w:r>
        <w:rPr>
          <w:rFonts w:cs="Arial"/>
          <w:szCs w:val="22"/>
        </w:rPr>
        <w:tab/>
        <w:t>e)</w:t>
      </w:r>
      <w:r>
        <w:rPr>
          <w:rFonts w:cs="Arial"/>
          <w:szCs w:val="22"/>
        </w:rPr>
        <w:tab/>
        <w:t xml:space="preserve">Abnahme des Veranstaltungsareals vor Beginn der Veranstaltung; </w:t>
      </w:r>
    </w:p>
    <w:p w:rsidR="00BB71E8" w:rsidRDefault="00BB71E8" w:rsidP="00BB71E8">
      <w:pPr>
        <w:tabs>
          <w:tab w:val="left" w:pos="993"/>
        </w:tabs>
        <w:suppressAutoHyphens/>
        <w:ind w:left="709" w:hanging="709"/>
        <w:jc w:val="both"/>
        <w:rPr>
          <w:rFonts w:cs="Arial"/>
          <w:szCs w:val="22"/>
        </w:rPr>
      </w:pPr>
      <w:r>
        <w:rPr>
          <w:rFonts w:cs="Arial"/>
          <w:szCs w:val="22"/>
        </w:rPr>
        <w:tab/>
        <w:t>f)</w:t>
      </w:r>
      <w:r>
        <w:rPr>
          <w:rFonts w:cs="Arial"/>
          <w:szCs w:val="22"/>
        </w:rPr>
        <w:tab/>
        <w:t>Instruktion und Kontrolle von Sicherheitswachen und Personal.</w:t>
      </w:r>
    </w:p>
    <w:p w:rsidR="00BB71E8" w:rsidRDefault="00BB71E8" w:rsidP="00BB71E8">
      <w:pPr>
        <w:tabs>
          <w:tab w:val="left" w:pos="993"/>
        </w:tabs>
        <w:suppressAutoHyphens/>
        <w:spacing w:after="60"/>
        <w:ind w:left="709" w:hanging="709"/>
        <w:jc w:val="both"/>
        <w:rPr>
          <w:rFonts w:cs="Arial"/>
          <w:szCs w:val="22"/>
        </w:rPr>
      </w:pPr>
      <w:r>
        <w:rPr>
          <w:rFonts w:cs="Arial"/>
          <w:szCs w:val="22"/>
        </w:rPr>
        <w:tab/>
        <w:t>In temporären Zeltbauten und Tribünen mit mehr als 500 Personen sind mindestens zwei Feuerwachen zu bestimmen. Diese sind dem zuständigen Feuerschutzorgan schriftlich bekannt zu geben.</w:t>
      </w:r>
    </w:p>
    <w:p w:rsidR="00BB71E8" w:rsidRDefault="00BB71E8" w:rsidP="00BB71E8">
      <w:pPr>
        <w:tabs>
          <w:tab w:val="left" w:pos="993"/>
        </w:tabs>
        <w:suppressAutoHyphens/>
        <w:spacing w:after="60"/>
        <w:ind w:left="709" w:hanging="709"/>
        <w:jc w:val="both"/>
        <w:rPr>
          <w:rFonts w:cs="Arial"/>
          <w:szCs w:val="22"/>
        </w:rPr>
      </w:pPr>
      <w:r>
        <w:rPr>
          <w:rFonts w:cs="Arial"/>
          <w:szCs w:val="22"/>
        </w:rPr>
        <w:tab/>
        <w:t>In temporären Zeltbauten mit mehr als 1000 Personen sind die Feuerwachen durch die Feuerwehr oder eine professionelle Sicherheitsfirma zu stellen.</w:t>
      </w:r>
    </w:p>
    <w:p w:rsidR="00BB71E8" w:rsidRDefault="00BB71E8" w:rsidP="00BB71E8">
      <w:pPr>
        <w:tabs>
          <w:tab w:val="left" w:pos="993"/>
        </w:tabs>
        <w:suppressAutoHyphens/>
        <w:ind w:left="709" w:hanging="709"/>
        <w:jc w:val="both"/>
        <w:rPr>
          <w:rFonts w:cs="Arial"/>
          <w:szCs w:val="22"/>
        </w:rPr>
      </w:pPr>
      <w:r>
        <w:rPr>
          <w:rFonts w:cs="Arial"/>
          <w:szCs w:val="22"/>
        </w:rPr>
        <w:tab/>
        <w:t xml:space="preserve">Die Aufgaben der Feuerwachen sind: </w:t>
      </w:r>
    </w:p>
    <w:p w:rsidR="00BB71E8" w:rsidRDefault="00BB71E8" w:rsidP="00BB71E8">
      <w:pPr>
        <w:tabs>
          <w:tab w:val="left" w:pos="993"/>
        </w:tabs>
        <w:suppressAutoHyphens/>
        <w:ind w:left="709" w:hanging="709"/>
        <w:jc w:val="both"/>
        <w:rPr>
          <w:rFonts w:cs="Arial"/>
          <w:szCs w:val="22"/>
        </w:rPr>
      </w:pPr>
      <w:r>
        <w:rPr>
          <w:rFonts w:cs="Arial"/>
          <w:szCs w:val="22"/>
        </w:rPr>
        <w:tab/>
        <w:t>a)</w:t>
      </w:r>
      <w:r>
        <w:rPr>
          <w:rFonts w:cs="Arial"/>
          <w:szCs w:val="22"/>
        </w:rPr>
        <w:tab/>
        <w:t xml:space="preserve">Kontrolle von Flucht- und Rettungswegen; </w:t>
      </w:r>
    </w:p>
    <w:p w:rsidR="00BB71E8" w:rsidRDefault="00BB71E8" w:rsidP="00BB71E8">
      <w:pPr>
        <w:tabs>
          <w:tab w:val="left" w:pos="993"/>
        </w:tabs>
        <w:suppressAutoHyphens/>
        <w:ind w:left="709" w:hanging="709"/>
        <w:jc w:val="both"/>
        <w:rPr>
          <w:rFonts w:cs="Arial"/>
          <w:szCs w:val="22"/>
        </w:rPr>
      </w:pPr>
      <w:r>
        <w:rPr>
          <w:rFonts w:cs="Arial"/>
          <w:szCs w:val="22"/>
        </w:rPr>
        <w:tab/>
        <w:t>b)</w:t>
      </w:r>
      <w:r>
        <w:rPr>
          <w:rFonts w:cs="Arial"/>
          <w:szCs w:val="22"/>
        </w:rPr>
        <w:tab/>
        <w:t xml:space="preserve">Erkennen von möglichen Brandgefahren; </w:t>
      </w:r>
    </w:p>
    <w:p w:rsidR="00BB71E8" w:rsidRDefault="00BB71E8" w:rsidP="00BB71E8">
      <w:pPr>
        <w:tabs>
          <w:tab w:val="left" w:pos="993"/>
        </w:tabs>
        <w:suppressAutoHyphens/>
        <w:ind w:left="709" w:hanging="709"/>
        <w:jc w:val="both"/>
        <w:rPr>
          <w:rFonts w:cs="Arial"/>
          <w:szCs w:val="22"/>
        </w:rPr>
      </w:pPr>
      <w:r>
        <w:rPr>
          <w:rFonts w:cs="Arial"/>
          <w:szCs w:val="22"/>
        </w:rPr>
        <w:tab/>
        <w:t>c)</w:t>
      </w:r>
      <w:r>
        <w:rPr>
          <w:rFonts w:cs="Arial"/>
          <w:szCs w:val="22"/>
        </w:rPr>
        <w:tab/>
        <w:t xml:space="preserve">Erste Massnahmen (auf Verkehrswege hinweisen, Notausgänge öffnen, retten, </w:t>
      </w:r>
      <w:r>
        <w:rPr>
          <w:rFonts w:cs="Arial"/>
          <w:szCs w:val="22"/>
        </w:rPr>
        <w:tab/>
        <w:t xml:space="preserve">etc.) einleiten; </w:t>
      </w:r>
    </w:p>
    <w:p w:rsidR="00BB71E8" w:rsidRDefault="00BB71E8" w:rsidP="00BB71E8">
      <w:pPr>
        <w:tabs>
          <w:tab w:val="left" w:pos="993"/>
        </w:tabs>
        <w:suppressAutoHyphens/>
        <w:spacing w:after="60"/>
        <w:ind w:left="709" w:hanging="709"/>
        <w:jc w:val="both"/>
        <w:rPr>
          <w:rFonts w:cs="Arial"/>
          <w:szCs w:val="22"/>
        </w:rPr>
      </w:pPr>
      <w:r>
        <w:rPr>
          <w:rFonts w:cs="Arial"/>
          <w:szCs w:val="22"/>
        </w:rPr>
        <w:tab/>
        <w:t>d)</w:t>
      </w:r>
      <w:r>
        <w:rPr>
          <w:rFonts w:cs="Arial"/>
          <w:szCs w:val="22"/>
        </w:rPr>
        <w:tab/>
        <w:t>Erste Brandbekämpfung.</w:t>
      </w:r>
      <w:r>
        <w:rPr>
          <w:rFonts w:cs="Arial"/>
          <w:szCs w:val="22"/>
        </w:rPr>
        <w:tab/>
      </w:r>
    </w:p>
    <w:p w:rsidR="00BB71E8" w:rsidRDefault="00BB71E8" w:rsidP="00BB71E8">
      <w:pPr>
        <w:tabs>
          <w:tab w:val="left" w:pos="993"/>
        </w:tabs>
        <w:suppressAutoHyphens/>
        <w:spacing w:after="60"/>
        <w:ind w:left="709" w:hanging="709"/>
        <w:jc w:val="both"/>
        <w:rPr>
          <w:rFonts w:cs="Arial"/>
          <w:szCs w:val="22"/>
        </w:rPr>
      </w:pPr>
      <w:r>
        <w:rPr>
          <w:rFonts w:cs="Arial"/>
          <w:szCs w:val="22"/>
        </w:rPr>
        <w:tab/>
        <w:t>Da</w:t>
      </w:r>
      <w:r>
        <w:rPr>
          <w:rFonts w:cs="Arial"/>
          <w:szCs w:val="22"/>
        </w:rPr>
        <w:tab/>
        <w:t>s Personal ist über das Verhalten im Brandfall und über das Vorgehen zur Alarmierung der Feuerwehr zu orientieren. Es muss in der Lage sein, die bereit gestellten Löschgeräte einzusetzen. Die sicherheitsverantwortliche Person ist verantwortlich für die Instruktion des Personals.</w:t>
      </w:r>
    </w:p>
    <w:p w:rsidR="00BB71E8" w:rsidRDefault="00BB71E8" w:rsidP="00BB71E8">
      <w:pPr>
        <w:tabs>
          <w:tab w:val="left" w:pos="993"/>
        </w:tabs>
        <w:suppressAutoHyphens/>
        <w:spacing w:after="60"/>
        <w:ind w:left="709" w:hanging="709"/>
        <w:jc w:val="both"/>
        <w:rPr>
          <w:rFonts w:cs="Arial"/>
          <w:szCs w:val="22"/>
        </w:rPr>
      </w:pPr>
      <w:r>
        <w:rPr>
          <w:rFonts w:cs="Arial"/>
          <w:szCs w:val="22"/>
        </w:rPr>
        <w:tab/>
        <w:t>Offenes Feuer ist nicht, und auf Bühnen nur beschränkt zulässig. Als Dekoration aufgestellte Kerzen sind davon ausgenommen.</w:t>
      </w:r>
    </w:p>
    <w:p w:rsidR="00BB71E8" w:rsidRDefault="00BB71E8" w:rsidP="00BB71E8">
      <w:pPr>
        <w:tabs>
          <w:tab w:val="left" w:pos="993"/>
        </w:tabs>
        <w:suppressAutoHyphens/>
        <w:spacing w:after="60"/>
        <w:ind w:left="709" w:hanging="709"/>
        <w:jc w:val="both"/>
        <w:rPr>
          <w:rFonts w:cs="Arial"/>
          <w:szCs w:val="22"/>
        </w:rPr>
      </w:pPr>
      <w:r>
        <w:rPr>
          <w:rFonts w:cs="Arial"/>
          <w:szCs w:val="22"/>
        </w:rPr>
        <w:tab/>
        <w:t>Asche, Rauchzeugresten, etc. sind in separaten, nicht brennbaren und geschlossenen Behältern, welche auf nicht brennbarer Unterlage aufgestellt sind, aufzubewahren.</w:t>
      </w:r>
    </w:p>
    <w:p w:rsidR="00BB71E8" w:rsidRDefault="00BB71E8" w:rsidP="00BB71E8">
      <w:pPr>
        <w:tabs>
          <w:tab w:val="left" w:pos="993"/>
        </w:tabs>
        <w:suppressAutoHyphens/>
        <w:ind w:left="709" w:hanging="709"/>
        <w:jc w:val="both"/>
        <w:rPr>
          <w:rFonts w:cs="Arial"/>
          <w:szCs w:val="22"/>
        </w:rPr>
      </w:pPr>
      <w:r>
        <w:rPr>
          <w:rFonts w:cs="Arial"/>
          <w:szCs w:val="22"/>
        </w:rPr>
        <w:tab/>
        <w:t>Die Vorführung von Indoorfeuerwerk benötigt eine Bewilligung der zuständigen Behörde.</w:t>
      </w:r>
    </w:p>
    <w:p w:rsidR="00BB71E8" w:rsidRDefault="00BB71E8" w:rsidP="005D32D7">
      <w:pPr>
        <w:spacing w:before="120" w:after="60" w:line="276" w:lineRule="auto"/>
        <w:ind w:left="703" w:hanging="703"/>
        <w:jc w:val="both"/>
        <w:rPr>
          <w:rFonts w:eastAsia="Calibri" w:cs="Arial"/>
          <w:b/>
          <w:szCs w:val="22"/>
          <w:u w:val="single"/>
          <w:lang w:eastAsia="en-US"/>
        </w:rPr>
      </w:pPr>
      <w:r>
        <w:rPr>
          <w:rFonts w:eastAsia="Calibri" w:cs="Arial"/>
          <w:b/>
          <w:szCs w:val="22"/>
          <w:u w:val="single"/>
          <w:lang w:eastAsia="en-US"/>
        </w:rPr>
        <w:t>8.</w:t>
      </w:r>
      <w:r>
        <w:rPr>
          <w:rFonts w:eastAsia="Calibri" w:cs="Arial"/>
          <w:b/>
          <w:szCs w:val="22"/>
          <w:u w:val="single"/>
          <w:lang w:eastAsia="en-US"/>
        </w:rPr>
        <w:tab/>
        <w:t>Kontrolle und Abnahme</w:t>
      </w:r>
    </w:p>
    <w:p w:rsidR="00BB71E8" w:rsidRDefault="00BB71E8" w:rsidP="00BB71E8">
      <w:pPr>
        <w:spacing w:line="276" w:lineRule="auto"/>
        <w:ind w:left="703" w:hanging="703"/>
        <w:jc w:val="both"/>
        <w:rPr>
          <w:rFonts w:cs="Arial"/>
          <w:szCs w:val="22"/>
        </w:rPr>
      </w:pPr>
      <w:r>
        <w:rPr>
          <w:rFonts w:cs="Arial"/>
          <w:szCs w:val="22"/>
        </w:rPr>
        <w:t>8.1</w:t>
      </w:r>
      <w:r>
        <w:rPr>
          <w:rFonts w:cs="Arial"/>
          <w:szCs w:val="22"/>
        </w:rPr>
        <w:tab/>
        <w:t>Vor Inbetriebnahme von temporären Zeltbauten und Tribünen</w:t>
      </w:r>
      <w:r>
        <w:rPr>
          <w:sz w:val="20"/>
          <w:szCs w:val="20"/>
        </w:rPr>
        <w:t xml:space="preserve"> </w:t>
      </w:r>
      <w:r>
        <w:rPr>
          <w:rFonts w:cs="Arial"/>
          <w:szCs w:val="22"/>
        </w:rPr>
        <w:t xml:space="preserve">sind diese durch den </w:t>
      </w:r>
      <w:r w:rsidR="004067E7">
        <w:rPr>
          <w:rFonts w:cs="Arial"/>
          <w:szCs w:val="22"/>
        </w:rPr>
        <w:t>Brandschutzbeauftragte</w:t>
      </w:r>
      <w:r w:rsidR="005D32D7">
        <w:rPr>
          <w:rFonts w:cs="Arial"/>
          <w:szCs w:val="22"/>
        </w:rPr>
        <w:t>n</w:t>
      </w:r>
      <w:r>
        <w:rPr>
          <w:rFonts w:cs="Arial"/>
          <w:szCs w:val="22"/>
        </w:rPr>
        <w:t xml:space="preserve">, Armin Langenegger, </w:t>
      </w:r>
      <w:r w:rsidR="005D32D7">
        <w:rPr>
          <w:rFonts w:cs="Arial"/>
          <w:szCs w:val="22"/>
        </w:rPr>
        <w:t>Tel. 071 777 13 39</w:t>
      </w:r>
      <w:r>
        <w:rPr>
          <w:rFonts w:cs="Arial"/>
          <w:szCs w:val="22"/>
        </w:rPr>
        <w:t>, zu kontrollieren und abzunehmen. Bitte vereinbaren Sie frühzeitig einen Termin.</w:t>
      </w:r>
    </w:p>
    <w:p w:rsidR="00BB71E8" w:rsidRDefault="00BB71E8" w:rsidP="005D32D7">
      <w:pPr>
        <w:spacing w:before="120" w:after="60" w:line="276" w:lineRule="auto"/>
        <w:ind w:left="703" w:hanging="703"/>
        <w:jc w:val="both"/>
        <w:rPr>
          <w:rFonts w:eastAsia="Calibri" w:cs="Arial"/>
          <w:b/>
          <w:szCs w:val="22"/>
          <w:u w:val="single"/>
          <w:lang w:eastAsia="en-US"/>
        </w:rPr>
      </w:pPr>
      <w:r>
        <w:rPr>
          <w:rFonts w:eastAsia="Calibri" w:cs="Arial"/>
          <w:b/>
          <w:szCs w:val="22"/>
          <w:u w:val="single"/>
          <w:lang w:eastAsia="en-US"/>
        </w:rPr>
        <w:t>9.</w:t>
      </w:r>
      <w:r>
        <w:rPr>
          <w:rFonts w:eastAsia="Calibri" w:cs="Arial"/>
          <w:b/>
          <w:szCs w:val="22"/>
          <w:u w:val="single"/>
          <w:lang w:eastAsia="en-US"/>
        </w:rPr>
        <w:tab/>
        <w:t>Gebühr</w:t>
      </w:r>
    </w:p>
    <w:p w:rsidR="00E95F09" w:rsidRDefault="00447B2F" w:rsidP="00793AB9">
      <w:pPr>
        <w:tabs>
          <w:tab w:val="left" w:pos="5103"/>
          <w:tab w:val="right" w:pos="6096"/>
          <w:tab w:val="left" w:pos="6379"/>
        </w:tabs>
        <w:spacing w:line="276" w:lineRule="auto"/>
        <w:ind w:left="709" w:hanging="703"/>
        <w:rPr>
          <w:rFonts w:eastAsia="Calibri" w:cs="Arial"/>
          <w:szCs w:val="22"/>
          <w:lang w:eastAsia="en-US"/>
        </w:rPr>
      </w:pPr>
      <w:r>
        <w:rPr>
          <w:rFonts w:eastAsia="Calibri" w:cs="Arial"/>
          <w:szCs w:val="22"/>
          <w:lang w:eastAsia="en-US"/>
        </w:rPr>
        <w:t>9</w:t>
      </w:r>
      <w:r w:rsidR="006E1CAE" w:rsidRPr="00AC0CA0">
        <w:rPr>
          <w:rFonts w:eastAsia="Calibri" w:cs="Arial"/>
          <w:szCs w:val="22"/>
          <w:lang w:eastAsia="en-US"/>
        </w:rPr>
        <w:t>.1</w:t>
      </w:r>
      <w:r w:rsidR="006E1CAE" w:rsidRPr="00AC0CA0">
        <w:rPr>
          <w:rFonts w:eastAsia="Calibri" w:cs="Arial"/>
          <w:szCs w:val="22"/>
          <w:lang w:eastAsia="en-US"/>
        </w:rPr>
        <w:tab/>
        <w:t>Die Gebühr setzt sich wie folgt zusammen:</w:t>
      </w:r>
    </w:p>
    <w:p w:rsidR="00853834" w:rsidRPr="00826D9B" w:rsidRDefault="00853834" w:rsidP="00853834">
      <w:pPr>
        <w:tabs>
          <w:tab w:val="left" w:pos="4678"/>
          <w:tab w:val="right" w:pos="6096"/>
          <w:tab w:val="left" w:pos="6379"/>
        </w:tabs>
        <w:spacing w:line="276" w:lineRule="auto"/>
        <w:ind w:left="709" w:hanging="703"/>
        <w:rPr>
          <w:rFonts w:cs="Arial"/>
          <w:szCs w:val="22"/>
        </w:rPr>
      </w:pPr>
      <w:r>
        <w:rPr>
          <w:rFonts w:cs="Arial"/>
          <w:szCs w:val="22"/>
        </w:rPr>
        <w:tab/>
      </w:r>
      <w:bookmarkStart w:id="1" w:name="_Hlk187832648"/>
      <w:r w:rsidR="005D32D7" w:rsidRPr="00F96F0C">
        <w:rPr>
          <w:rFonts w:cs="Arial"/>
          <w:szCs w:val="22"/>
        </w:rPr>
        <w:t xml:space="preserve">Saalwache FW REMA: Abrechnung gemäss Rapport (2AdF à Fr. 40.-/h je Person) </w:t>
      </w:r>
      <w:r w:rsidR="005D32D7" w:rsidRPr="00F96F0C">
        <w:rPr>
          <w:rFonts w:cs="Arial"/>
          <w:szCs w:val="22"/>
        </w:rPr>
        <w:br/>
        <w:t>(die Rechnungsstellung erfolgt nach dem Anlass)</w:t>
      </w:r>
      <w:bookmarkEnd w:id="1"/>
      <w:r>
        <w:rPr>
          <w:rFonts w:cs="Arial"/>
          <w:szCs w:val="22"/>
        </w:rPr>
        <w:t xml:space="preserve"> </w:t>
      </w:r>
      <w:r w:rsidRPr="00E7394D">
        <w:rPr>
          <w:rFonts w:cs="Arial"/>
          <w:sz w:val="18"/>
          <w:szCs w:val="22"/>
        </w:rPr>
        <w:t>(Verrechnung durch Kassieramt Rebstein)</w:t>
      </w:r>
    </w:p>
    <w:p w:rsidR="00853834" w:rsidRPr="00E7394D" w:rsidRDefault="00853834" w:rsidP="00853834">
      <w:pPr>
        <w:tabs>
          <w:tab w:val="left" w:pos="4678"/>
          <w:tab w:val="right" w:pos="4820"/>
        </w:tabs>
        <w:spacing w:line="276" w:lineRule="auto"/>
        <w:ind w:left="709" w:hanging="703"/>
        <w:rPr>
          <w:rFonts w:cs="Arial"/>
          <w:sz w:val="18"/>
          <w:szCs w:val="22"/>
        </w:rPr>
      </w:pPr>
      <w:r w:rsidRPr="00826D9B">
        <w:rPr>
          <w:rFonts w:eastAsia="Calibri" w:cs="Arial"/>
          <w:szCs w:val="22"/>
          <w:lang w:eastAsia="en-US"/>
        </w:rPr>
        <w:tab/>
        <w:t>Administrative Kosten</w:t>
      </w:r>
      <w:r w:rsidRPr="00826D9B">
        <w:rPr>
          <w:rFonts w:eastAsia="Calibri" w:cs="Arial"/>
          <w:szCs w:val="22"/>
          <w:lang w:eastAsia="en-US"/>
        </w:rPr>
        <w:tab/>
        <w:t>Fr.</w:t>
      </w:r>
      <w:r w:rsidRPr="00826D9B">
        <w:rPr>
          <w:rFonts w:eastAsia="Calibri" w:cs="Arial"/>
          <w:szCs w:val="22"/>
          <w:lang w:eastAsia="en-US"/>
        </w:rPr>
        <w:tab/>
      </w:r>
      <w:r>
        <w:rPr>
          <w:rFonts w:eastAsia="Calibri" w:cs="Arial"/>
          <w:szCs w:val="22"/>
          <w:lang w:eastAsia="en-US"/>
        </w:rPr>
        <w:t xml:space="preserve"> </w:t>
      </w:r>
      <w:r w:rsidRPr="00826D9B">
        <w:rPr>
          <w:rFonts w:eastAsia="Calibri" w:cs="Arial"/>
          <w:szCs w:val="22"/>
          <w:lang w:eastAsia="en-US"/>
        </w:rPr>
        <w:t>160</w:t>
      </w:r>
      <w:r w:rsidRPr="00826D9B">
        <w:rPr>
          <w:rFonts w:cs="Arial"/>
          <w:szCs w:val="22"/>
        </w:rPr>
        <w:t>.–</w:t>
      </w:r>
      <w:r w:rsidRPr="00826D9B">
        <w:rPr>
          <w:rFonts w:eastAsia="Calibri" w:cs="Arial"/>
          <w:szCs w:val="22"/>
          <w:lang w:eastAsia="en-US"/>
        </w:rPr>
        <w:t xml:space="preserve"> </w:t>
      </w:r>
      <w:r w:rsidRPr="00E7394D">
        <w:rPr>
          <w:rFonts w:cs="Arial"/>
          <w:sz w:val="18"/>
          <w:szCs w:val="22"/>
        </w:rPr>
        <w:t>(Verrechnung durch Kassieramt Marbach)</w:t>
      </w:r>
      <w:r w:rsidRPr="00826D9B">
        <w:rPr>
          <w:rFonts w:cs="Arial"/>
          <w:szCs w:val="22"/>
        </w:rPr>
        <w:br/>
        <w:t>Abnahme Brandschutzbeauftragten</w:t>
      </w:r>
      <w:r w:rsidRPr="00826D9B">
        <w:rPr>
          <w:rFonts w:cs="Arial"/>
          <w:szCs w:val="22"/>
        </w:rPr>
        <w:tab/>
        <w:t>Fr.</w:t>
      </w:r>
      <w:r>
        <w:rPr>
          <w:rFonts w:cs="Arial"/>
          <w:szCs w:val="22"/>
        </w:rPr>
        <w:t xml:space="preserve">   </w:t>
      </w:r>
      <w:r w:rsidRPr="00826D9B">
        <w:rPr>
          <w:rFonts w:cs="Arial"/>
          <w:szCs w:val="22"/>
        </w:rPr>
        <w:t>50.–</w:t>
      </w:r>
      <w:r>
        <w:rPr>
          <w:rFonts w:cs="Arial"/>
          <w:szCs w:val="22"/>
        </w:rPr>
        <w:t xml:space="preserve"> </w:t>
      </w:r>
      <w:r w:rsidRPr="00E7394D">
        <w:rPr>
          <w:rFonts w:cs="Arial"/>
          <w:sz w:val="18"/>
          <w:szCs w:val="22"/>
        </w:rPr>
        <w:t>(Verrechnung durch Kassieramt Marbach)</w:t>
      </w:r>
    </w:p>
    <w:p w:rsidR="00BB71E8" w:rsidRDefault="00BB71E8" w:rsidP="005D32D7">
      <w:pPr>
        <w:spacing w:before="120" w:after="60" w:line="276" w:lineRule="auto"/>
        <w:ind w:left="703" w:hanging="703"/>
        <w:jc w:val="both"/>
        <w:rPr>
          <w:rFonts w:eastAsia="Calibri" w:cs="Arial"/>
          <w:b/>
          <w:szCs w:val="22"/>
          <w:u w:val="single"/>
          <w:lang w:eastAsia="en-US"/>
        </w:rPr>
      </w:pPr>
      <w:r>
        <w:rPr>
          <w:rFonts w:eastAsia="Calibri" w:cs="Arial"/>
          <w:b/>
          <w:szCs w:val="22"/>
          <w:u w:val="single"/>
          <w:lang w:eastAsia="en-US"/>
        </w:rPr>
        <w:t>10.</w:t>
      </w:r>
      <w:r>
        <w:rPr>
          <w:rFonts w:eastAsia="Calibri" w:cs="Arial"/>
          <w:b/>
          <w:szCs w:val="22"/>
          <w:u w:val="single"/>
          <w:lang w:eastAsia="en-US"/>
        </w:rPr>
        <w:tab/>
        <w:t>Bestätigung</w:t>
      </w:r>
    </w:p>
    <w:p w:rsidR="00BB71E8" w:rsidRDefault="00BB71E8" w:rsidP="00BB71E8">
      <w:pPr>
        <w:ind w:left="705" w:hanging="705"/>
        <w:jc w:val="both"/>
        <w:rPr>
          <w:rFonts w:cs="Arial"/>
          <w:szCs w:val="22"/>
        </w:rPr>
      </w:pPr>
      <w:r>
        <w:rPr>
          <w:rFonts w:cs="Arial"/>
          <w:szCs w:val="22"/>
        </w:rPr>
        <w:t>10.1</w:t>
      </w:r>
      <w:r>
        <w:rPr>
          <w:rFonts w:cs="Arial"/>
          <w:szCs w:val="22"/>
        </w:rPr>
        <w:tab/>
        <w:t>Hiermit bestätigen wir, die brandschutztechnische Bewilligung gelesen zu haben. Die entsprechenden Punkte werden wir an unserer Veranstaltung befolgen.</w:t>
      </w:r>
    </w:p>
    <w:p w:rsidR="0074058B" w:rsidRDefault="0074058B" w:rsidP="001D7D7D">
      <w:pPr>
        <w:ind w:left="705" w:hanging="705"/>
        <w:jc w:val="both"/>
        <w:rPr>
          <w:rFonts w:cs="Arial"/>
          <w:szCs w:val="22"/>
        </w:rPr>
      </w:pPr>
    </w:p>
    <w:p w:rsidR="007640A0" w:rsidRDefault="007640A0" w:rsidP="001D7D7D">
      <w:pPr>
        <w:ind w:left="705" w:hanging="705"/>
        <w:jc w:val="both"/>
        <w:rPr>
          <w:rFonts w:cs="Arial"/>
          <w:szCs w:val="22"/>
        </w:rPr>
      </w:pPr>
    </w:p>
    <w:p w:rsidR="005D32D7" w:rsidRDefault="005D32D7" w:rsidP="001D7D7D">
      <w:pPr>
        <w:ind w:left="705" w:hanging="705"/>
        <w:jc w:val="both"/>
        <w:rPr>
          <w:rFonts w:cs="Arial"/>
          <w:szCs w:val="22"/>
        </w:rPr>
      </w:pPr>
    </w:p>
    <w:p w:rsidR="002A4710" w:rsidRDefault="002A4710" w:rsidP="001D7D7D">
      <w:pPr>
        <w:ind w:left="705" w:hanging="705"/>
        <w:jc w:val="both"/>
        <w:rPr>
          <w:rFonts w:cs="Arial"/>
          <w:szCs w:val="22"/>
        </w:rPr>
      </w:pPr>
    </w:p>
    <w:p w:rsidR="00B53832" w:rsidRDefault="0074058B" w:rsidP="000805DC">
      <w:pPr>
        <w:tabs>
          <w:tab w:val="left" w:pos="1418"/>
          <w:tab w:val="right" w:pos="5103"/>
          <w:tab w:val="left" w:pos="5387"/>
          <w:tab w:val="right" w:pos="9070"/>
        </w:tabs>
        <w:jc w:val="both"/>
        <w:rPr>
          <w:rFonts w:cs="Arial"/>
          <w:szCs w:val="22"/>
        </w:rPr>
      </w:pPr>
      <w:r w:rsidRPr="00EF4FD8">
        <w:rPr>
          <w:rFonts w:cs="Arial"/>
        </w:rPr>
        <w:t>Unterschrift:</w:t>
      </w:r>
      <w:r w:rsidRPr="00EF4FD8">
        <w:rPr>
          <w:rFonts w:cs="Arial"/>
        </w:rPr>
        <w:tab/>
      </w:r>
      <w:r w:rsidRPr="00EF4FD8">
        <w:rPr>
          <w:rFonts w:cs="Arial"/>
          <w:u w:val="single"/>
        </w:rPr>
        <w:tab/>
      </w:r>
      <w:r w:rsidRPr="00EF4FD8">
        <w:rPr>
          <w:rFonts w:cs="Arial"/>
        </w:rPr>
        <w:tab/>
      </w:r>
      <w:r w:rsidRPr="00EF4FD8">
        <w:rPr>
          <w:rFonts w:cs="Arial"/>
          <w:u w:val="single"/>
        </w:rPr>
        <w:tab/>
      </w:r>
    </w:p>
    <w:p w:rsidR="0074058B" w:rsidRDefault="0074058B" w:rsidP="000805DC">
      <w:pPr>
        <w:tabs>
          <w:tab w:val="left" w:pos="1418"/>
          <w:tab w:val="right" w:pos="5103"/>
          <w:tab w:val="left" w:pos="5387"/>
          <w:tab w:val="right" w:pos="9070"/>
        </w:tabs>
        <w:jc w:val="both"/>
        <w:rPr>
          <w:rFonts w:cs="Arial"/>
          <w:sz w:val="18"/>
          <w:szCs w:val="18"/>
        </w:rPr>
      </w:pPr>
      <w:r>
        <w:rPr>
          <w:rFonts w:cs="Arial"/>
          <w:szCs w:val="22"/>
        </w:rPr>
        <w:tab/>
      </w:r>
      <w:r w:rsidRPr="0074058B">
        <w:rPr>
          <w:rFonts w:cs="Arial"/>
          <w:sz w:val="18"/>
          <w:szCs w:val="18"/>
        </w:rPr>
        <w:t>(Sicherheitsverantwortlicher)</w:t>
      </w:r>
      <w:r w:rsidRPr="0074058B">
        <w:rPr>
          <w:rFonts w:cs="Arial"/>
          <w:sz w:val="18"/>
          <w:szCs w:val="18"/>
        </w:rPr>
        <w:tab/>
      </w:r>
      <w:r w:rsidRPr="0074058B">
        <w:rPr>
          <w:rFonts w:cs="Arial"/>
          <w:sz w:val="18"/>
          <w:szCs w:val="18"/>
        </w:rPr>
        <w:tab/>
        <w:t>(Sicherheitsverantwortlicher-Stv.)</w:t>
      </w:r>
    </w:p>
    <w:p w:rsidR="005D32D7" w:rsidRDefault="005D32D7">
      <w:pPr>
        <w:rPr>
          <w:rFonts w:cs="Arial"/>
          <w:sz w:val="18"/>
          <w:szCs w:val="18"/>
        </w:rPr>
      </w:pPr>
      <w:r>
        <w:rPr>
          <w:rFonts w:cs="Arial"/>
          <w:sz w:val="18"/>
          <w:szCs w:val="18"/>
        </w:rPr>
        <w:br w:type="page"/>
      </w:r>
    </w:p>
    <w:p w:rsidR="00A94BA8" w:rsidRPr="0053663F" w:rsidRDefault="00E71021" w:rsidP="00B53832">
      <w:pPr>
        <w:spacing w:line="276" w:lineRule="auto"/>
        <w:rPr>
          <w:rFonts w:eastAsia="Calibri" w:cs="Arial"/>
          <w:b/>
          <w:szCs w:val="22"/>
          <w:lang w:eastAsia="en-US"/>
        </w:rPr>
      </w:pPr>
      <w:r>
        <w:rPr>
          <w:rFonts w:eastAsia="Calibri" w:cs="Arial"/>
          <w:b/>
          <w:szCs w:val="22"/>
          <w:u w:val="single"/>
          <w:lang w:eastAsia="en-US"/>
        </w:rPr>
        <w:lastRenderedPageBreak/>
        <w:t>11.</w:t>
      </w:r>
      <w:r>
        <w:rPr>
          <w:rFonts w:eastAsia="Calibri" w:cs="Arial"/>
          <w:b/>
          <w:szCs w:val="22"/>
          <w:u w:val="single"/>
          <w:lang w:eastAsia="en-US"/>
        </w:rPr>
        <w:tab/>
        <w:t>Verfügung</w:t>
      </w:r>
    </w:p>
    <w:p w:rsidR="00A94BA8" w:rsidRPr="005933BB" w:rsidRDefault="00A94BA8" w:rsidP="006A08F9">
      <w:pPr>
        <w:spacing w:after="120" w:line="276" w:lineRule="auto"/>
        <w:ind w:left="703" w:hanging="703"/>
        <w:rPr>
          <w:rFonts w:eastAsia="Calibri" w:cs="Arial"/>
          <w:i/>
          <w:sz w:val="16"/>
          <w:szCs w:val="16"/>
          <w:lang w:eastAsia="en-US"/>
        </w:rPr>
      </w:pPr>
      <w:r w:rsidRPr="005933BB">
        <w:rPr>
          <w:rFonts w:eastAsia="Calibri" w:cs="Arial"/>
          <w:i/>
          <w:sz w:val="16"/>
          <w:szCs w:val="16"/>
          <w:lang w:eastAsia="en-US"/>
        </w:rPr>
        <w:t xml:space="preserve">(leer lassen –wird durch den </w:t>
      </w:r>
      <w:r w:rsidR="004067E7">
        <w:rPr>
          <w:rFonts w:eastAsia="Calibri" w:cs="Arial"/>
          <w:i/>
          <w:sz w:val="16"/>
          <w:szCs w:val="16"/>
          <w:lang w:eastAsia="en-US"/>
        </w:rPr>
        <w:t>Brandschutzbeauftragten</w:t>
      </w:r>
      <w:r w:rsidRPr="005933BB">
        <w:rPr>
          <w:rFonts w:eastAsia="Calibri" w:cs="Arial"/>
          <w:i/>
          <w:sz w:val="16"/>
          <w:szCs w:val="16"/>
          <w:lang w:eastAsia="en-US"/>
        </w:rPr>
        <w:t xml:space="preserve"> ausgefüllt)</w:t>
      </w:r>
    </w:p>
    <w:p w:rsidR="000F198C" w:rsidRPr="00AC0CA0" w:rsidRDefault="00B769A9" w:rsidP="006A08F9">
      <w:pPr>
        <w:ind w:left="703" w:hanging="703"/>
        <w:jc w:val="both"/>
        <w:rPr>
          <w:rFonts w:eastAsia="Calibri" w:cs="Arial"/>
          <w:szCs w:val="22"/>
          <w:lang w:eastAsia="en-US"/>
        </w:rPr>
      </w:pPr>
      <w:r>
        <w:rPr>
          <w:rFonts w:eastAsia="Calibri" w:cs="Arial"/>
          <w:szCs w:val="22"/>
          <w:lang w:eastAsia="en-US"/>
        </w:rPr>
        <w:t>1</w:t>
      </w:r>
      <w:r w:rsidR="00447B2F">
        <w:rPr>
          <w:rFonts w:eastAsia="Calibri" w:cs="Arial"/>
          <w:szCs w:val="22"/>
          <w:lang w:eastAsia="en-US"/>
        </w:rPr>
        <w:t>1</w:t>
      </w:r>
      <w:r w:rsidR="000F198C" w:rsidRPr="00AC0CA0">
        <w:rPr>
          <w:rFonts w:eastAsia="Calibri" w:cs="Arial"/>
          <w:szCs w:val="22"/>
          <w:lang w:eastAsia="en-US"/>
        </w:rPr>
        <w:t>.1</w:t>
      </w:r>
      <w:r w:rsidR="000F198C" w:rsidRPr="00AC0CA0">
        <w:rPr>
          <w:rFonts w:eastAsia="Calibri" w:cs="Arial"/>
          <w:szCs w:val="22"/>
          <w:lang w:eastAsia="en-US"/>
        </w:rPr>
        <w:tab/>
        <w:t>Obenstehende Veransta</w:t>
      </w:r>
      <w:r w:rsidR="00AC0CA0">
        <w:rPr>
          <w:rFonts w:eastAsia="Calibri" w:cs="Arial"/>
          <w:szCs w:val="22"/>
          <w:lang w:eastAsia="en-US"/>
        </w:rPr>
        <w:t xml:space="preserve">ltung </w:t>
      </w:r>
      <w:r w:rsidR="00395814">
        <w:rPr>
          <w:rFonts w:eastAsia="Calibri" w:cs="Arial"/>
          <w:szCs w:val="22"/>
          <w:lang w:eastAsia="en-US"/>
        </w:rPr>
        <w:t xml:space="preserve">vom </w:t>
      </w:r>
      <w:r w:rsidR="00D2333B">
        <w:rPr>
          <w:rFonts w:cs="Arial"/>
          <w:sz w:val="18"/>
          <w:szCs w:val="18"/>
        </w:rPr>
        <w:fldChar w:fldCharType="begin">
          <w:ffData>
            <w:name w:val="Text2"/>
            <w:enabled/>
            <w:calcOnExit w:val="0"/>
            <w:textInput>
              <w:default w:val="                                 "/>
            </w:textInput>
          </w:ffData>
        </w:fldChar>
      </w:r>
      <w:bookmarkStart w:id="2" w:name="Text2"/>
      <w:r w:rsidR="00D2333B">
        <w:rPr>
          <w:rFonts w:cs="Arial"/>
          <w:sz w:val="18"/>
          <w:szCs w:val="18"/>
        </w:rPr>
        <w:instrText xml:space="preserve"> FORMTEXT </w:instrText>
      </w:r>
      <w:r w:rsidR="00D2333B">
        <w:rPr>
          <w:rFonts w:cs="Arial"/>
          <w:sz w:val="18"/>
          <w:szCs w:val="18"/>
        </w:rPr>
      </w:r>
      <w:r w:rsidR="00D2333B">
        <w:rPr>
          <w:rFonts w:cs="Arial"/>
          <w:sz w:val="18"/>
          <w:szCs w:val="18"/>
        </w:rPr>
        <w:fldChar w:fldCharType="separate"/>
      </w:r>
      <w:r w:rsidR="00D2333B">
        <w:rPr>
          <w:rFonts w:cs="Arial"/>
          <w:noProof/>
          <w:sz w:val="18"/>
          <w:szCs w:val="18"/>
        </w:rPr>
        <w:t xml:space="preserve">                                 </w:t>
      </w:r>
      <w:r w:rsidR="00D2333B">
        <w:rPr>
          <w:rFonts w:cs="Arial"/>
          <w:sz w:val="18"/>
          <w:szCs w:val="18"/>
        </w:rPr>
        <w:fldChar w:fldCharType="end"/>
      </w:r>
      <w:bookmarkEnd w:id="2"/>
      <w:r w:rsidR="002E669D">
        <w:rPr>
          <w:rFonts w:cs="Arial"/>
          <w:sz w:val="18"/>
          <w:szCs w:val="18"/>
        </w:rPr>
        <w:t xml:space="preserve"> </w:t>
      </w:r>
      <w:r w:rsidR="00AC0CA0">
        <w:rPr>
          <w:rFonts w:eastAsia="Calibri" w:cs="Arial"/>
          <w:szCs w:val="22"/>
          <w:lang w:eastAsia="en-US"/>
        </w:rPr>
        <w:t>wird aus brandschutztechn</w:t>
      </w:r>
      <w:r w:rsidR="000F198C" w:rsidRPr="00AC0CA0">
        <w:rPr>
          <w:rFonts w:eastAsia="Calibri" w:cs="Arial"/>
          <w:szCs w:val="22"/>
          <w:lang w:eastAsia="en-US"/>
        </w:rPr>
        <w:t>i</w:t>
      </w:r>
      <w:r w:rsidR="00AC0CA0">
        <w:rPr>
          <w:rFonts w:eastAsia="Calibri" w:cs="Arial"/>
          <w:szCs w:val="22"/>
          <w:lang w:eastAsia="en-US"/>
        </w:rPr>
        <w:t>s</w:t>
      </w:r>
      <w:r w:rsidR="000F198C" w:rsidRPr="00AC0CA0">
        <w:rPr>
          <w:rFonts w:eastAsia="Calibri" w:cs="Arial"/>
          <w:szCs w:val="22"/>
          <w:lang w:eastAsia="en-US"/>
        </w:rPr>
        <w:t>cher Sicht bewilligt:</w:t>
      </w:r>
    </w:p>
    <w:p w:rsidR="000F198C" w:rsidRPr="00AC0CA0" w:rsidRDefault="000F198C" w:rsidP="008B77AE">
      <w:pPr>
        <w:ind w:left="709"/>
        <w:jc w:val="both"/>
        <w:rPr>
          <w:rFonts w:cs="Arial"/>
          <w:szCs w:val="22"/>
        </w:rPr>
      </w:pPr>
      <w:r w:rsidRPr="00AC0CA0">
        <w:rPr>
          <w:rFonts w:cs="Arial"/>
          <w:szCs w:val="22"/>
        </w:rPr>
        <w:fldChar w:fldCharType="begin">
          <w:ffData>
            <w:name w:val="Kontrollkästchen1"/>
            <w:enabled/>
            <w:calcOnExit w:val="0"/>
            <w:checkBox>
              <w:sizeAuto/>
              <w:default w:val="0"/>
              <w:checked w:val="0"/>
            </w:checkBox>
          </w:ffData>
        </w:fldChar>
      </w:r>
      <w:r w:rsidRPr="00AC0CA0">
        <w:rPr>
          <w:rFonts w:cs="Arial"/>
          <w:szCs w:val="22"/>
        </w:rPr>
        <w:instrText xml:space="preserve"> FORMCHECKBOX </w:instrText>
      </w:r>
      <w:r w:rsidR="000D2D16">
        <w:rPr>
          <w:rFonts w:cs="Arial"/>
          <w:szCs w:val="22"/>
        </w:rPr>
      </w:r>
      <w:r w:rsidR="000D2D16">
        <w:rPr>
          <w:rFonts w:cs="Arial"/>
          <w:szCs w:val="22"/>
        </w:rPr>
        <w:fldChar w:fldCharType="separate"/>
      </w:r>
      <w:r w:rsidRPr="00AC0CA0">
        <w:rPr>
          <w:rFonts w:cs="Arial"/>
          <w:szCs w:val="22"/>
        </w:rPr>
        <w:fldChar w:fldCharType="end"/>
      </w:r>
      <w:r w:rsidRPr="00AC0CA0">
        <w:rPr>
          <w:rFonts w:cs="Arial"/>
          <w:szCs w:val="22"/>
        </w:rPr>
        <w:t xml:space="preserve"> Ja</w:t>
      </w:r>
      <w:r w:rsidRPr="00AC0CA0">
        <w:rPr>
          <w:rFonts w:cs="Arial"/>
          <w:szCs w:val="22"/>
        </w:rPr>
        <w:tab/>
      </w:r>
    </w:p>
    <w:p w:rsidR="000F198C" w:rsidRDefault="000F198C" w:rsidP="00B65B90">
      <w:pPr>
        <w:ind w:left="709"/>
        <w:jc w:val="both"/>
        <w:rPr>
          <w:rFonts w:cs="Arial"/>
          <w:szCs w:val="22"/>
        </w:rPr>
      </w:pPr>
      <w:r w:rsidRPr="00AC0CA0">
        <w:rPr>
          <w:rFonts w:cs="Arial"/>
          <w:szCs w:val="22"/>
        </w:rPr>
        <w:fldChar w:fldCharType="begin">
          <w:ffData>
            <w:name w:val="Kontrollkästchen1"/>
            <w:enabled/>
            <w:calcOnExit w:val="0"/>
            <w:checkBox>
              <w:sizeAuto/>
              <w:default w:val="0"/>
              <w:checked w:val="0"/>
            </w:checkBox>
          </w:ffData>
        </w:fldChar>
      </w:r>
      <w:r w:rsidRPr="00AC0CA0">
        <w:rPr>
          <w:rFonts w:cs="Arial"/>
          <w:szCs w:val="22"/>
        </w:rPr>
        <w:instrText xml:space="preserve"> FORMCHECKBOX </w:instrText>
      </w:r>
      <w:r w:rsidR="000D2D16">
        <w:rPr>
          <w:rFonts w:cs="Arial"/>
          <w:szCs w:val="22"/>
        </w:rPr>
      </w:r>
      <w:r w:rsidR="000D2D16">
        <w:rPr>
          <w:rFonts w:cs="Arial"/>
          <w:szCs w:val="22"/>
        </w:rPr>
        <w:fldChar w:fldCharType="separate"/>
      </w:r>
      <w:r w:rsidRPr="00AC0CA0">
        <w:rPr>
          <w:rFonts w:cs="Arial"/>
          <w:szCs w:val="22"/>
        </w:rPr>
        <w:fldChar w:fldCharType="end"/>
      </w:r>
      <w:r w:rsidRPr="00AC0CA0">
        <w:rPr>
          <w:rFonts w:cs="Arial"/>
          <w:szCs w:val="22"/>
        </w:rPr>
        <w:t xml:space="preserve"> Nein</w:t>
      </w:r>
    </w:p>
    <w:p w:rsidR="007C0A92" w:rsidRDefault="007C0A92" w:rsidP="007C0A92">
      <w:pPr>
        <w:spacing w:before="60"/>
        <w:jc w:val="both"/>
        <w:rPr>
          <w:rFonts w:cs="Arial"/>
          <w:szCs w:val="22"/>
        </w:rPr>
      </w:pPr>
    </w:p>
    <w:p w:rsidR="007C0A92" w:rsidRPr="00AC0CA0" w:rsidRDefault="00B769A9" w:rsidP="007C0A92">
      <w:pPr>
        <w:spacing w:before="60"/>
        <w:jc w:val="both"/>
        <w:rPr>
          <w:rFonts w:cs="Arial"/>
          <w:szCs w:val="22"/>
        </w:rPr>
      </w:pPr>
      <w:r>
        <w:rPr>
          <w:rFonts w:cs="Arial"/>
          <w:szCs w:val="22"/>
        </w:rPr>
        <w:t>1</w:t>
      </w:r>
      <w:r w:rsidR="00447B2F">
        <w:rPr>
          <w:rFonts w:cs="Arial"/>
          <w:szCs w:val="22"/>
        </w:rPr>
        <w:t>1</w:t>
      </w:r>
      <w:r w:rsidR="007C0A92">
        <w:rPr>
          <w:rFonts w:cs="Arial"/>
          <w:szCs w:val="22"/>
        </w:rPr>
        <w:t>.2</w:t>
      </w:r>
      <w:r w:rsidR="007C0A92">
        <w:rPr>
          <w:rFonts w:cs="Arial"/>
          <w:szCs w:val="22"/>
        </w:rPr>
        <w:tab/>
        <w:t>Die bewilligten Brandschutzpläne bilden integrierender Bestandteil dieser Verfügung.</w:t>
      </w:r>
    </w:p>
    <w:p w:rsidR="000F198C" w:rsidRPr="00D447AE" w:rsidRDefault="000F198C" w:rsidP="00BC4CA3">
      <w:pPr>
        <w:jc w:val="both"/>
        <w:rPr>
          <w:rFonts w:eastAsia="Calibri" w:cs="Arial"/>
          <w:szCs w:val="22"/>
          <w:lang w:eastAsia="en-US"/>
        </w:rPr>
      </w:pPr>
    </w:p>
    <w:p w:rsidR="000F198C" w:rsidRDefault="00B769A9" w:rsidP="006A08F9">
      <w:pPr>
        <w:ind w:left="703" w:hanging="703"/>
        <w:jc w:val="both"/>
        <w:rPr>
          <w:rFonts w:eastAsia="Calibri" w:cs="Arial"/>
          <w:szCs w:val="22"/>
          <w:lang w:eastAsia="en-US"/>
        </w:rPr>
      </w:pPr>
      <w:r>
        <w:rPr>
          <w:rFonts w:eastAsia="Calibri" w:cs="Arial"/>
          <w:szCs w:val="22"/>
          <w:lang w:eastAsia="en-US"/>
        </w:rPr>
        <w:t>1</w:t>
      </w:r>
      <w:r w:rsidR="00447B2F">
        <w:rPr>
          <w:rFonts w:eastAsia="Calibri" w:cs="Arial"/>
          <w:szCs w:val="22"/>
          <w:lang w:eastAsia="en-US"/>
        </w:rPr>
        <w:t>1</w:t>
      </w:r>
      <w:r w:rsidR="000F198C" w:rsidRPr="00D447AE">
        <w:rPr>
          <w:rFonts w:eastAsia="Calibri" w:cs="Arial"/>
          <w:szCs w:val="22"/>
          <w:lang w:eastAsia="en-US"/>
        </w:rPr>
        <w:t>.</w:t>
      </w:r>
      <w:r w:rsidR="007C0A92">
        <w:rPr>
          <w:rFonts w:eastAsia="Calibri" w:cs="Arial"/>
          <w:szCs w:val="22"/>
          <w:lang w:eastAsia="en-US"/>
        </w:rPr>
        <w:t>3</w:t>
      </w:r>
      <w:r w:rsidR="000F198C" w:rsidRPr="00D447AE">
        <w:rPr>
          <w:rFonts w:eastAsia="Calibri" w:cs="Arial"/>
          <w:szCs w:val="22"/>
          <w:lang w:eastAsia="en-US"/>
        </w:rPr>
        <w:tab/>
      </w:r>
      <w:r w:rsidR="00D447AE" w:rsidRPr="00D447AE">
        <w:rPr>
          <w:rFonts w:eastAsia="Calibri" w:cs="Arial"/>
          <w:szCs w:val="22"/>
          <w:lang w:eastAsia="en-US"/>
        </w:rPr>
        <w:t>Feuerwachen</w:t>
      </w:r>
      <w:r w:rsidR="00D447AE">
        <w:rPr>
          <w:rFonts w:eastAsia="Calibri" w:cs="Arial"/>
          <w:szCs w:val="22"/>
          <w:lang w:eastAsia="en-US"/>
        </w:rPr>
        <w:t>:</w:t>
      </w:r>
    </w:p>
    <w:p w:rsidR="00A66A4A" w:rsidRDefault="000F198C" w:rsidP="00B65B90">
      <w:pPr>
        <w:ind w:left="709"/>
        <w:jc w:val="both"/>
        <w:rPr>
          <w:rFonts w:cs="Arial"/>
          <w:szCs w:val="22"/>
        </w:rPr>
      </w:pPr>
      <w:r w:rsidRPr="00D447AE">
        <w:rPr>
          <w:rFonts w:cs="Arial"/>
          <w:szCs w:val="22"/>
        </w:rPr>
        <w:fldChar w:fldCharType="begin">
          <w:ffData>
            <w:name w:val="Kontrollkästchen1"/>
            <w:enabled/>
            <w:calcOnExit w:val="0"/>
            <w:checkBox>
              <w:sizeAuto/>
              <w:default w:val="0"/>
            </w:checkBox>
          </w:ffData>
        </w:fldChar>
      </w:r>
      <w:r w:rsidRPr="00D447AE">
        <w:rPr>
          <w:rFonts w:cs="Arial"/>
          <w:szCs w:val="22"/>
        </w:rPr>
        <w:instrText xml:space="preserve"> FORMCHECKBOX </w:instrText>
      </w:r>
      <w:r w:rsidR="000D2D16">
        <w:rPr>
          <w:rFonts w:cs="Arial"/>
          <w:szCs w:val="22"/>
        </w:rPr>
      </w:r>
      <w:r w:rsidR="000D2D16">
        <w:rPr>
          <w:rFonts w:cs="Arial"/>
          <w:szCs w:val="22"/>
        </w:rPr>
        <w:fldChar w:fldCharType="separate"/>
      </w:r>
      <w:r w:rsidRPr="00D447AE">
        <w:rPr>
          <w:rFonts w:cs="Arial"/>
          <w:szCs w:val="22"/>
        </w:rPr>
        <w:fldChar w:fldCharType="end"/>
      </w:r>
      <w:r w:rsidRPr="00D447AE">
        <w:rPr>
          <w:rFonts w:cs="Arial"/>
          <w:szCs w:val="22"/>
        </w:rPr>
        <w:t xml:space="preserve"> </w:t>
      </w:r>
      <w:r w:rsidR="00505624">
        <w:rPr>
          <w:rFonts w:cs="Arial"/>
          <w:szCs w:val="22"/>
        </w:rPr>
        <w:t>keine Feuerwache nötig</w:t>
      </w:r>
      <w:r w:rsidR="00505624" w:rsidRPr="00D447AE">
        <w:rPr>
          <w:rFonts w:cs="Arial"/>
          <w:szCs w:val="22"/>
        </w:rPr>
        <w:t xml:space="preserve"> </w:t>
      </w:r>
    </w:p>
    <w:p w:rsidR="000F198C" w:rsidRPr="00D447AE" w:rsidRDefault="00505624" w:rsidP="00B65B90">
      <w:pPr>
        <w:ind w:left="709"/>
        <w:jc w:val="both"/>
        <w:rPr>
          <w:rFonts w:cs="Arial"/>
          <w:szCs w:val="22"/>
        </w:rPr>
      </w:pPr>
      <w:r w:rsidRPr="00D447AE">
        <w:rPr>
          <w:rFonts w:cs="Arial"/>
          <w:szCs w:val="22"/>
        </w:rPr>
        <w:fldChar w:fldCharType="begin">
          <w:ffData>
            <w:name w:val="Kontrollkästchen1"/>
            <w:enabled/>
            <w:calcOnExit w:val="0"/>
            <w:checkBox>
              <w:sizeAuto/>
              <w:default w:val="0"/>
            </w:checkBox>
          </w:ffData>
        </w:fldChar>
      </w:r>
      <w:r w:rsidRPr="00D447AE">
        <w:rPr>
          <w:rFonts w:cs="Arial"/>
          <w:szCs w:val="22"/>
        </w:rPr>
        <w:instrText xml:space="preserve"> FORMCHECKBOX </w:instrText>
      </w:r>
      <w:r w:rsidR="000D2D16">
        <w:rPr>
          <w:rFonts w:cs="Arial"/>
          <w:szCs w:val="22"/>
        </w:rPr>
      </w:r>
      <w:r w:rsidR="000D2D16">
        <w:rPr>
          <w:rFonts w:cs="Arial"/>
          <w:szCs w:val="22"/>
        </w:rPr>
        <w:fldChar w:fldCharType="separate"/>
      </w:r>
      <w:r w:rsidRPr="00D447AE">
        <w:rPr>
          <w:rFonts w:cs="Arial"/>
          <w:szCs w:val="22"/>
        </w:rPr>
        <w:fldChar w:fldCharType="end"/>
      </w:r>
      <w:r>
        <w:rPr>
          <w:rFonts w:cs="Arial"/>
          <w:szCs w:val="22"/>
        </w:rPr>
        <w:t xml:space="preserve"> </w:t>
      </w:r>
      <w:r w:rsidRPr="00D447AE">
        <w:rPr>
          <w:rFonts w:cs="Arial"/>
          <w:szCs w:val="22"/>
        </w:rPr>
        <w:t>durch Sicherheitsbeauftrag</w:t>
      </w:r>
      <w:r>
        <w:rPr>
          <w:rFonts w:cs="Arial"/>
          <w:szCs w:val="22"/>
        </w:rPr>
        <w:t>t</w:t>
      </w:r>
      <w:r w:rsidRPr="00D447AE">
        <w:rPr>
          <w:rFonts w:cs="Arial"/>
          <w:szCs w:val="22"/>
        </w:rPr>
        <w:t>en</w:t>
      </w:r>
      <w:r>
        <w:rPr>
          <w:rFonts w:cs="Arial"/>
          <w:szCs w:val="22"/>
        </w:rPr>
        <w:t xml:space="preserve"> (500 bis 1‘000 Personen)</w:t>
      </w:r>
    </w:p>
    <w:p w:rsidR="000F198C" w:rsidRPr="00D447AE" w:rsidRDefault="000F198C" w:rsidP="00B65B90">
      <w:pPr>
        <w:ind w:left="709"/>
        <w:jc w:val="both"/>
        <w:rPr>
          <w:rFonts w:cs="Arial"/>
          <w:szCs w:val="22"/>
        </w:rPr>
      </w:pPr>
      <w:r w:rsidRPr="00D447AE">
        <w:rPr>
          <w:rFonts w:cs="Arial"/>
          <w:szCs w:val="22"/>
        </w:rPr>
        <w:fldChar w:fldCharType="begin">
          <w:ffData>
            <w:name w:val="Kontrollkästchen1"/>
            <w:enabled/>
            <w:calcOnExit w:val="0"/>
            <w:checkBox>
              <w:sizeAuto/>
              <w:default w:val="0"/>
            </w:checkBox>
          </w:ffData>
        </w:fldChar>
      </w:r>
      <w:r w:rsidRPr="00D447AE">
        <w:rPr>
          <w:rFonts w:cs="Arial"/>
          <w:szCs w:val="22"/>
        </w:rPr>
        <w:instrText xml:space="preserve"> FORMCHECKBOX </w:instrText>
      </w:r>
      <w:r w:rsidR="000D2D16">
        <w:rPr>
          <w:rFonts w:cs="Arial"/>
          <w:szCs w:val="22"/>
        </w:rPr>
      </w:r>
      <w:r w:rsidR="000D2D16">
        <w:rPr>
          <w:rFonts w:cs="Arial"/>
          <w:szCs w:val="22"/>
        </w:rPr>
        <w:fldChar w:fldCharType="separate"/>
      </w:r>
      <w:r w:rsidRPr="00D447AE">
        <w:rPr>
          <w:rFonts w:cs="Arial"/>
          <w:szCs w:val="22"/>
        </w:rPr>
        <w:fldChar w:fldCharType="end"/>
      </w:r>
      <w:r w:rsidRPr="00D447AE">
        <w:rPr>
          <w:rFonts w:cs="Arial"/>
          <w:szCs w:val="22"/>
        </w:rPr>
        <w:t xml:space="preserve"> </w:t>
      </w:r>
      <w:r w:rsidR="00D447AE">
        <w:rPr>
          <w:rFonts w:cs="Arial"/>
          <w:szCs w:val="22"/>
        </w:rPr>
        <w:t>durch Feuerwehr (mehr als 1‘000 Personen)</w:t>
      </w:r>
    </w:p>
    <w:p w:rsidR="000F198C" w:rsidRPr="00AC0CA0" w:rsidRDefault="000F198C" w:rsidP="008B77AE">
      <w:pPr>
        <w:ind w:left="703" w:hanging="703"/>
        <w:jc w:val="both"/>
        <w:rPr>
          <w:rFonts w:eastAsia="Calibri" w:cs="Arial"/>
          <w:szCs w:val="22"/>
          <w:lang w:eastAsia="en-US"/>
        </w:rPr>
      </w:pPr>
    </w:p>
    <w:p w:rsidR="008841B0" w:rsidRPr="00AC0CA0" w:rsidRDefault="00B769A9" w:rsidP="008B77AE">
      <w:pPr>
        <w:ind w:left="703" w:hanging="703"/>
        <w:jc w:val="both"/>
        <w:rPr>
          <w:rFonts w:eastAsia="Calibri" w:cs="Arial"/>
          <w:szCs w:val="22"/>
          <w:lang w:eastAsia="en-US"/>
        </w:rPr>
      </w:pPr>
      <w:r>
        <w:rPr>
          <w:rFonts w:eastAsia="Calibri" w:cs="Arial"/>
          <w:szCs w:val="22"/>
          <w:lang w:eastAsia="en-US"/>
        </w:rPr>
        <w:t>1</w:t>
      </w:r>
      <w:r w:rsidR="00447B2F">
        <w:rPr>
          <w:rFonts w:eastAsia="Calibri" w:cs="Arial"/>
          <w:szCs w:val="22"/>
          <w:lang w:eastAsia="en-US"/>
        </w:rPr>
        <w:t>1</w:t>
      </w:r>
      <w:r w:rsidR="008841B0" w:rsidRPr="00AC0CA0">
        <w:rPr>
          <w:rFonts w:eastAsia="Calibri" w:cs="Arial"/>
          <w:szCs w:val="22"/>
          <w:lang w:eastAsia="en-US"/>
        </w:rPr>
        <w:t>.</w:t>
      </w:r>
      <w:r w:rsidR="00DA4EDA">
        <w:rPr>
          <w:rFonts w:eastAsia="Calibri" w:cs="Arial"/>
          <w:szCs w:val="22"/>
          <w:lang w:eastAsia="en-US"/>
        </w:rPr>
        <w:t>4</w:t>
      </w:r>
      <w:r w:rsidR="008841B0" w:rsidRPr="00AC0CA0">
        <w:rPr>
          <w:rFonts w:eastAsia="Calibri" w:cs="Arial"/>
          <w:szCs w:val="22"/>
          <w:lang w:eastAsia="en-US"/>
        </w:rPr>
        <w:tab/>
        <w:t xml:space="preserve">Gebühr Fr. </w:t>
      </w:r>
      <w:r w:rsidR="002E669D">
        <w:rPr>
          <w:rFonts w:cs="Arial"/>
          <w:sz w:val="18"/>
          <w:szCs w:val="18"/>
        </w:rPr>
        <w:fldChar w:fldCharType="begin">
          <w:ffData>
            <w:name w:val="Text1"/>
            <w:enabled/>
            <w:calcOnExit w:val="0"/>
            <w:textInput/>
          </w:ffData>
        </w:fldChar>
      </w:r>
      <w:r w:rsidR="002E669D">
        <w:rPr>
          <w:rFonts w:cs="Arial"/>
          <w:sz w:val="18"/>
          <w:szCs w:val="18"/>
        </w:rPr>
        <w:instrText xml:space="preserve"> FORMTEXT </w:instrText>
      </w:r>
      <w:r w:rsidR="002E669D">
        <w:rPr>
          <w:rFonts w:cs="Arial"/>
          <w:sz w:val="18"/>
          <w:szCs w:val="18"/>
        </w:rPr>
      </w:r>
      <w:r w:rsidR="002E669D">
        <w:rPr>
          <w:rFonts w:cs="Arial"/>
          <w:sz w:val="18"/>
          <w:szCs w:val="18"/>
        </w:rPr>
        <w:fldChar w:fldCharType="separate"/>
      </w:r>
      <w:r w:rsidR="002E669D">
        <w:rPr>
          <w:rFonts w:cs="Arial"/>
          <w:noProof/>
          <w:sz w:val="18"/>
          <w:szCs w:val="18"/>
        </w:rPr>
        <w:t> </w:t>
      </w:r>
      <w:r w:rsidR="002E669D">
        <w:rPr>
          <w:rFonts w:cs="Arial"/>
          <w:noProof/>
          <w:sz w:val="18"/>
          <w:szCs w:val="18"/>
        </w:rPr>
        <w:t> </w:t>
      </w:r>
      <w:r w:rsidR="002E669D">
        <w:rPr>
          <w:rFonts w:cs="Arial"/>
          <w:noProof/>
          <w:sz w:val="18"/>
          <w:szCs w:val="18"/>
        </w:rPr>
        <w:t> </w:t>
      </w:r>
      <w:r w:rsidR="002E669D">
        <w:rPr>
          <w:rFonts w:cs="Arial"/>
          <w:noProof/>
          <w:sz w:val="18"/>
          <w:szCs w:val="18"/>
        </w:rPr>
        <w:t> </w:t>
      </w:r>
      <w:r w:rsidR="002E669D">
        <w:rPr>
          <w:rFonts w:cs="Arial"/>
          <w:noProof/>
          <w:sz w:val="18"/>
          <w:szCs w:val="18"/>
        </w:rPr>
        <w:t> </w:t>
      </w:r>
      <w:r w:rsidR="002E669D">
        <w:rPr>
          <w:rFonts w:cs="Arial"/>
          <w:sz w:val="18"/>
          <w:szCs w:val="18"/>
        </w:rPr>
        <w:fldChar w:fldCharType="end"/>
      </w:r>
    </w:p>
    <w:p w:rsidR="00AC0CA0" w:rsidRPr="00AC0CA0" w:rsidRDefault="00AC0CA0" w:rsidP="008B77AE">
      <w:pPr>
        <w:ind w:left="703" w:hanging="703"/>
        <w:jc w:val="both"/>
        <w:rPr>
          <w:rFonts w:eastAsia="Calibri" w:cs="Arial"/>
          <w:szCs w:val="22"/>
          <w:lang w:eastAsia="en-US"/>
        </w:rPr>
      </w:pPr>
    </w:p>
    <w:p w:rsidR="006E1CAE" w:rsidRPr="00AC0CA0" w:rsidRDefault="008841B0" w:rsidP="008B77AE">
      <w:pPr>
        <w:tabs>
          <w:tab w:val="left" w:pos="5103"/>
        </w:tabs>
        <w:spacing w:after="200" w:line="276" w:lineRule="auto"/>
        <w:ind w:left="705" w:hanging="705"/>
        <w:jc w:val="both"/>
        <w:rPr>
          <w:rFonts w:eastAsia="Calibri" w:cs="Arial"/>
          <w:szCs w:val="22"/>
          <w:lang w:eastAsia="en-US"/>
        </w:rPr>
      </w:pPr>
      <w:r w:rsidRPr="00AC0CA0">
        <w:rPr>
          <w:rFonts w:eastAsia="Calibri" w:cs="Arial"/>
          <w:szCs w:val="22"/>
          <w:lang w:eastAsia="en-US"/>
        </w:rPr>
        <w:t xml:space="preserve">9445 </w:t>
      </w:r>
      <w:r w:rsidR="006E1CAE" w:rsidRPr="00AC0CA0">
        <w:rPr>
          <w:rFonts w:eastAsia="Calibri" w:cs="Arial"/>
          <w:szCs w:val="22"/>
          <w:lang w:eastAsia="en-US"/>
        </w:rPr>
        <w:t xml:space="preserve">Rebstein, </w:t>
      </w:r>
      <w:r w:rsidR="002E669D">
        <w:rPr>
          <w:rFonts w:cs="Arial"/>
          <w:sz w:val="18"/>
          <w:szCs w:val="18"/>
        </w:rPr>
        <w:fldChar w:fldCharType="begin">
          <w:ffData>
            <w:name w:val="Text1"/>
            <w:enabled/>
            <w:calcOnExit w:val="0"/>
            <w:textInput/>
          </w:ffData>
        </w:fldChar>
      </w:r>
      <w:r w:rsidR="002E669D">
        <w:rPr>
          <w:rFonts w:cs="Arial"/>
          <w:sz w:val="18"/>
          <w:szCs w:val="18"/>
        </w:rPr>
        <w:instrText xml:space="preserve"> FORMTEXT </w:instrText>
      </w:r>
      <w:r w:rsidR="002E669D">
        <w:rPr>
          <w:rFonts w:cs="Arial"/>
          <w:sz w:val="18"/>
          <w:szCs w:val="18"/>
        </w:rPr>
      </w:r>
      <w:r w:rsidR="002E669D">
        <w:rPr>
          <w:rFonts w:cs="Arial"/>
          <w:sz w:val="18"/>
          <w:szCs w:val="18"/>
        </w:rPr>
        <w:fldChar w:fldCharType="separate"/>
      </w:r>
      <w:r w:rsidR="002E669D">
        <w:rPr>
          <w:rFonts w:cs="Arial"/>
          <w:noProof/>
          <w:sz w:val="18"/>
          <w:szCs w:val="18"/>
        </w:rPr>
        <w:t> </w:t>
      </w:r>
      <w:r w:rsidR="002E669D">
        <w:rPr>
          <w:rFonts w:cs="Arial"/>
          <w:noProof/>
          <w:sz w:val="18"/>
          <w:szCs w:val="18"/>
        </w:rPr>
        <w:t> </w:t>
      </w:r>
      <w:r w:rsidR="002E669D">
        <w:rPr>
          <w:rFonts w:cs="Arial"/>
          <w:noProof/>
          <w:sz w:val="18"/>
          <w:szCs w:val="18"/>
        </w:rPr>
        <w:t> </w:t>
      </w:r>
      <w:r w:rsidR="002E669D">
        <w:rPr>
          <w:rFonts w:cs="Arial"/>
          <w:noProof/>
          <w:sz w:val="18"/>
          <w:szCs w:val="18"/>
        </w:rPr>
        <w:t> </w:t>
      </w:r>
      <w:r w:rsidR="002E669D">
        <w:rPr>
          <w:rFonts w:cs="Arial"/>
          <w:noProof/>
          <w:sz w:val="18"/>
          <w:szCs w:val="18"/>
        </w:rPr>
        <w:t> </w:t>
      </w:r>
      <w:r w:rsidR="002E669D">
        <w:rPr>
          <w:rFonts w:cs="Arial"/>
          <w:sz w:val="18"/>
          <w:szCs w:val="18"/>
        </w:rPr>
        <w:fldChar w:fldCharType="end"/>
      </w:r>
      <w:r w:rsidR="006E1CAE" w:rsidRPr="00AC0CA0">
        <w:rPr>
          <w:rFonts w:eastAsia="Calibri" w:cs="Arial"/>
          <w:szCs w:val="22"/>
          <w:lang w:eastAsia="en-US"/>
        </w:rPr>
        <w:tab/>
        <w:t xml:space="preserve">Der </w:t>
      </w:r>
      <w:r w:rsidR="004067E7">
        <w:rPr>
          <w:rFonts w:eastAsia="Calibri" w:cs="Arial"/>
          <w:szCs w:val="22"/>
          <w:lang w:eastAsia="en-US"/>
        </w:rPr>
        <w:t>Brandschutzbeauftragte</w:t>
      </w:r>
    </w:p>
    <w:p w:rsidR="006E1CAE" w:rsidRDefault="006E1CAE" w:rsidP="008B77AE">
      <w:pPr>
        <w:ind w:left="703" w:hanging="703"/>
        <w:jc w:val="both"/>
        <w:rPr>
          <w:rFonts w:eastAsia="Calibri" w:cs="Arial"/>
          <w:sz w:val="20"/>
          <w:szCs w:val="22"/>
          <w:lang w:eastAsia="en-US"/>
        </w:rPr>
      </w:pPr>
    </w:p>
    <w:p w:rsidR="005D32D7" w:rsidRDefault="005D32D7" w:rsidP="008B77AE">
      <w:pPr>
        <w:ind w:left="703" w:hanging="703"/>
        <w:jc w:val="both"/>
        <w:rPr>
          <w:rFonts w:eastAsia="Calibri" w:cs="Arial"/>
          <w:sz w:val="20"/>
          <w:szCs w:val="22"/>
          <w:lang w:eastAsia="en-US"/>
        </w:rPr>
      </w:pPr>
    </w:p>
    <w:p w:rsidR="005D32D7" w:rsidRPr="00305B14" w:rsidRDefault="005D32D7" w:rsidP="008B77AE">
      <w:pPr>
        <w:ind w:left="703" w:hanging="703"/>
        <w:jc w:val="both"/>
        <w:rPr>
          <w:rFonts w:eastAsia="Calibri" w:cs="Arial"/>
          <w:sz w:val="20"/>
          <w:szCs w:val="22"/>
          <w:lang w:eastAsia="en-US"/>
        </w:rPr>
      </w:pPr>
    </w:p>
    <w:p w:rsidR="00781DB4" w:rsidRPr="00592A6B" w:rsidRDefault="00781DB4" w:rsidP="008B77AE">
      <w:pPr>
        <w:ind w:left="703" w:hanging="703"/>
        <w:jc w:val="both"/>
        <w:rPr>
          <w:rFonts w:eastAsia="Calibri" w:cs="Arial"/>
          <w:szCs w:val="22"/>
          <w:lang w:eastAsia="en-US"/>
        </w:rPr>
      </w:pPr>
    </w:p>
    <w:p w:rsidR="006E1CAE" w:rsidRPr="00AC0CA0" w:rsidRDefault="006E1CAE" w:rsidP="008B77AE">
      <w:pPr>
        <w:tabs>
          <w:tab w:val="left" w:pos="5103"/>
        </w:tabs>
        <w:spacing w:after="200" w:line="276" w:lineRule="auto"/>
        <w:jc w:val="both"/>
        <w:rPr>
          <w:rFonts w:eastAsia="Calibri" w:cs="Arial"/>
          <w:szCs w:val="22"/>
          <w:lang w:eastAsia="en-US"/>
        </w:rPr>
      </w:pPr>
      <w:r w:rsidRPr="00AC0CA0">
        <w:rPr>
          <w:rFonts w:eastAsia="Calibri" w:cs="Arial"/>
          <w:szCs w:val="22"/>
          <w:lang w:eastAsia="en-US"/>
        </w:rPr>
        <w:tab/>
        <w:t>Armin Langenegger</w:t>
      </w:r>
    </w:p>
    <w:p w:rsidR="00EE47A3" w:rsidRDefault="00E378A5" w:rsidP="008B77AE">
      <w:pPr>
        <w:spacing w:after="200" w:line="276" w:lineRule="auto"/>
        <w:jc w:val="both"/>
        <w:rPr>
          <w:rFonts w:eastAsia="Calibri" w:cs="Arial"/>
          <w:szCs w:val="22"/>
          <w:lang w:eastAsia="en-US"/>
        </w:rPr>
      </w:pPr>
      <w:r>
        <w:rPr>
          <w:rFonts w:eastAsia="Calibri" w:cs="Arial"/>
          <w:b/>
          <w:szCs w:val="22"/>
          <w:u w:val="single"/>
          <w:lang w:eastAsia="en-US"/>
        </w:rPr>
        <w:t>Rechtsmittel</w:t>
      </w:r>
      <w:r w:rsidR="00EE47A3">
        <w:rPr>
          <w:rFonts w:eastAsia="Calibri" w:cs="Arial"/>
          <w:b/>
          <w:szCs w:val="22"/>
          <w:u w:val="single"/>
          <w:lang w:eastAsia="en-US"/>
        </w:rPr>
        <w:br/>
      </w:r>
      <w:r w:rsidR="00EE47A3" w:rsidRPr="00AC0CA0">
        <w:rPr>
          <w:rFonts w:eastAsia="Calibri" w:cs="Arial"/>
          <w:szCs w:val="22"/>
          <w:lang w:eastAsia="en-US"/>
        </w:rPr>
        <w:t xml:space="preserve">Gegen diese Verfügung kann innert vierzehn Tagen seit der Eröffnung beim Gemeinderat der Gemeinde </w:t>
      </w:r>
      <w:r w:rsidR="00EB031B">
        <w:rPr>
          <w:rFonts w:eastAsia="Calibri" w:cs="Arial"/>
          <w:szCs w:val="22"/>
          <w:lang w:eastAsia="en-US"/>
        </w:rPr>
        <w:t>Marbach</w:t>
      </w:r>
      <w:r w:rsidR="00EE47A3" w:rsidRPr="00AC0CA0">
        <w:rPr>
          <w:rFonts w:eastAsia="Calibri" w:cs="Arial"/>
          <w:szCs w:val="22"/>
          <w:lang w:eastAsia="en-US"/>
        </w:rPr>
        <w:t xml:space="preserve"> schriftlich Rekurs erhoben werden. Der Rekurs muss einen Antrag, eine Darstellung des Sachverhaltes und eine Begründung enthalten.</w:t>
      </w:r>
    </w:p>
    <w:p w:rsidR="006125D0" w:rsidRDefault="0092699E" w:rsidP="00305B14">
      <w:pPr>
        <w:spacing w:after="200" w:line="276" w:lineRule="auto"/>
        <w:rPr>
          <w:rFonts w:cs="Arial"/>
          <w:sz w:val="18"/>
          <w:szCs w:val="18"/>
        </w:rPr>
      </w:pPr>
      <w:r w:rsidRPr="00B01486">
        <w:rPr>
          <w:rFonts w:eastAsia="Calibri" w:cs="Arial"/>
          <w:sz w:val="18"/>
          <w:szCs w:val="18"/>
          <w:lang w:eastAsia="en-US"/>
        </w:rPr>
        <w:t>Kopie an</w:t>
      </w:r>
      <w:r w:rsidR="006A08F9" w:rsidRPr="00B01486">
        <w:rPr>
          <w:rFonts w:eastAsia="Calibri" w:cs="Arial"/>
          <w:sz w:val="18"/>
          <w:szCs w:val="18"/>
          <w:lang w:eastAsia="en-US"/>
        </w:rPr>
        <w:t>:</w:t>
      </w:r>
      <w:r w:rsidRPr="00B01486">
        <w:rPr>
          <w:rFonts w:eastAsia="Calibri" w:cs="Arial"/>
          <w:sz w:val="18"/>
          <w:szCs w:val="18"/>
          <w:lang w:eastAsia="en-US"/>
        </w:rPr>
        <w:br/>
      </w:r>
      <w:r w:rsidR="00276189" w:rsidRPr="00B01486">
        <w:rPr>
          <w:rFonts w:cs="Arial"/>
          <w:sz w:val="18"/>
          <w:szCs w:val="18"/>
        </w:rPr>
        <w:fldChar w:fldCharType="begin">
          <w:ffData>
            <w:name w:val="Kontrollkästchen1"/>
            <w:enabled/>
            <w:calcOnExit w:val="0"/>
            <w:checkBox>
              <w:sizeAuto/>
              <w:default w:val="0"/>
            </w:checkBox>
          </w:ffData>
        </w:fldChar>
      </w:r>
      <w:r w:rsidR="00276189" w:rsidRPr="00B01486">
        <w:rPr>
          <w:rFonts w:cs="Arial"/>
          <w:sz w:val="18"/>
          <w:szCs w:val="18"/>
        </w:rPr>
        <w:instrText xml:space="preserve"> FORMCHECKBOX </w:instrText>
      </w:r>
      <w:r w:rsidR="000D2D16">
        <w:rPr>
          <w:rFonts w:cs="Arial"/>
          <w:sz w:val="18"/>
          <w:szCs w:val="18"/>
        </w:rPr>
      </w:r>
      <w:r w:rsidR="000D2D16">
        <w:rPr>
          <w:rFonts w:cs="Arial"/>
          <w:sz w:val="18"/>
          <w:szCs w:val="18"/>
        </w:rPr>
        <w:fldChar w:fldCharType="separate"/>
      </w:r>
      <w:r w:rsidR="00276189" w:rsidRPr="00B01486">
        <w:rPr>
          <w:rFonts w:cs="Arial"/>
          <w:sz w:val="18"/>
          <w:szCs w:val="18"/>
        </w:rPr>
        <w:fldChar w:fldCharType="end"/>
      </w:r>
      <w:r w:rsidR="00276189" w:rsidRPr="00B01486">
        <w:rPr>
          <w:rFonts w:cs="Arial"/>
          <w:sz w:val="18"/>
          <w:szCs w:val="18"/>
        </w:rPr>
        <w:t xml:space="preserve"> Veranstalter</w:t>
      </w:r>
      <w:r w:rsidR="0000676B" w:rsidRPr="00B01486">
        <w:rPr>
          <w:rFonts w:cs="Arial"/>
          <w:sz w:val="18"/>
          <w:szCs w:val="18"/>
        </w:rPr>
        <w:br/>
      </w:r>
      <w:r w:rsidR="00525EF0" w:rsidRPr="00B01486">
        <w:rPr>
          <w:rFonts w:cs="Arial"/>
          <w:sz w:val="18"/>
          <w:szCs w:val="18"/>
        </w:rPr>
        <w:fldChar w:fldCharType="begin">
          <w:ffData>
            <w:name w:val="Kontrollkästchen1"/>
            <w:enabled/>
            <w:calcOnExit w:val="0"/>
            <w:checkBox>
              <w:sizeAuto/>
              <w:default w:val="0"/>
            </w:checkBox>
          </w:ffData>
        </w:fldChar>
      </w:r>
      <w:r w:rsidR="00525EF0" w:rsidRPr="00B01486">
        <w:rPr>
          <w:rFonts w:cs="Arial"/>
          <w:sz w:val="18"/>
          <w:szCs w:val="18"/>
        </w:rPr>
        <w:instrText xml:space="preserve"> FORMCHECKBOX </w:instrText>
      </w:r>
      <w:r w:rsidR="000D2D16">
        <w:rPr>
          <w:rFonts w:cs="Arial"/>
          <w:sz w:val="18"/>
          <w:szCs w:val="18"/>
        </w:rPr>
      </w:r>
      <w:r w:rsidR="000D2D16">
        <w:rPr>
          <w:rFonts w:cs="Arial"/>
          <w:sz w:val="18"/>
          <w:szCs w:val="18"/>
        </w:rPr>
        <w:fldChar w:fldCharType="separate"/>
      </w:r>
      <w:r w:rsidR="00525EF0" w:rsidRPr="00B01486">
        <w:rPr>
          <w:rFonts w:cs="Arial"/>
          <w:sz w:val="18"/>
          <w:szCs w:val="18"/>
        </w:rPr>
        <w:fldChar w:fldCharType="end"/>
      </w:r>
      <w:r w:rsidRPr="00B01486">
        <w:rPr>
          <w:rFonts w:eastAsia="Calibri" w:cs="Arial"/>
          <w:sz w:val="18"/>
          <w:szCs w:val="18"/>
          <w:lang w:eastAsia="en-US"/>
        </w:rPr>
        <w:t xml:space="preserve"> Feuerwehrkommando</w:t>
      </w:r>
      <w:r w:rsidR="006977AF" w:rsidRPr="00B01486">
        <w:rPr>
          <w:rFonts w:eastAsia="Calibri" w:cs="Arial"/>
          <w:sz w:val="18"/>
          <w:szCs w:val="18"/>
          <w:lang w:eastAsia="en-US"/>
        </w:rPr>
        <w:t>:</w:t>
      </w:r>
      <w:r w:rsidRPr="00B01486">
        <w:rPr>
          <w:rFonts w:eastAsia="Calibri" w:cs="Arial"/>
          <w:sz w:val="18"/>
          <w:szCs w:val="18"/>
          <w:lang w:eastAsia="en-US"/>
        </w:rPr>
        <w:t xml:space="preserve"> </w:t>
      </w:r>
      <w:r w:rsidR="006B0531" w:rsidRPr="00B01486">
        <w:rPr>
          <w:rFonts w:eastAsia="Calibri" w:cs="Arial"/>
          <w:sz w:val="18"/>
          <w:szCs w:val="18"/>
          <w:lang w:eastAsia="en-US"/>
        </w:rPr>
        <w:t>Stefan Kläui, Trubagass 10, 9437 Marbach</w:t>
      </w:r>
      <w:r w:rsidR="001F2D3A" w:rsidRPr="00B01486">
        <w:rPr>
          <w:rFonts w:eastAsia="Calibri" w:cs="Arial"/>
          <w:sz w:val="18"/>
          <w:szCs w:val="18"/>
          <w:lang w:eastAsia="en-US"/>
        </w:rPr>
        <w:br/>
      </w:r>
      <w:r w:rsidR="00305B14" w:rsidRPr="00B01486">
        <w:rPr>
          <w:rFonts w:cs="Arial"/>
          <w:sz w:val="18"/>
          <w:szCs w:val="18"/>
        </w:rPr>
        <w:fldChar w:fldCharType="begin">
          <w:ffData>
            <w:name w:val="Kontrollkästchen1"/>
            <w:enabled/>
            <w:calcOnExit w:val="0"/>
            <w:checkBox>
              <w:sizeAuto/>
              <w:default w:val="0"/>
            </w:checkBox>
          </w:ffData>
        </w:fldChar>
      </w:r>
      <w:r w:rsidR="00305B14" w:rsidRPr="00B01486">
        <w:rPr>
          <w:rFonts w:cs="Arial"/>
          <w:sz w:val="18"/>
          <w:szCs w:val="18"/>
        </w:rPr>
        <w:instrText xml:space="preserve"> FORMCHECKBOX </w:instrText>
      </w:r>
      <w:r w:rsidR="000D2D16">
        <w:rPr>
          <w:rFonts w:cs="Arial"/>
          <w:sz w:val="18"/>
          <w:szCs w:val="18"/>
        </w:rPr>
      </w:r>
      <w:r w:rsidR="000D2D16">
        <w:rPr>
          <w:rFonts w:cs="Arial"/>
          <w:sz w:val="18"/>
          <w:szCs w:val="18"/>
        </w:rPr>
        <w:fldChar w:fldCharType="separate"/>
      </w:r>
      <w:r w:rsidR="00305B14" w:rsidRPr="00B01486">
        <w:rPr>
          <w:rFonts w:cs="Arial"/>
          <w:sz w:val="18"/>
          <w:szCs w:val="18"/>
        </w:rPr>
        <w:fldChar w:fldCharType="end"/>
      </w:r>
      <w:r w:rsidR="00305B14" w:rsidRPr="00B01486">
        <w:rPr>
          <w:rFonts w:cs="Arial"/>
          <w:sz w:val="18"/>
          <w:szCs w:val="18"/>
        </w:rPr>
        <w:t xml:space="preserve"> </w:t>
      </w:r>
      <w:r w:rsidR="004067E7">
        <w:rPr>
          <w:rFonts w:cs="Arial"/>
          <w:sz w:val="18"/>
          <w:szCs w:val="18"/>
        </w:rPr>
        <w:t>Brandschutzbeauftragter Rebstein-Marbach</w:t>
      </w:r>
      <w:r w:rsidR="00305B14" w:rsidRPr="00B01486">
        <w:rPr>
          <w:rFonts w:eastAsia="Calibri" w:cs="Arial"/>
          <w:sz w:val="18"/>
          <w:szCs w:val="18"/>
          <w:lang w:eastAsia="en-US"/>
        </w:rPr>
        <w:br/>
      </w:r>
      <w:r w:rsidR="00276189" w:rsidRPr="00B01486">
        <w:rPr>
          <w:rFonts w:cs="Arial"/>
          <w:sz w:val="18"/>
          <w:szCs w:val="18"/>
        </w:rPr>
        <w:fldChar w:fldCharType="begin">
          <w:ffData>
            <w:name w:val="Kontrollkästchen1"/>
            <w:enabled/>
            <w:calcOnExit w:val="0"/>
            <w:checkBox>
              <w:sizeAuto/>
              <w:default w:val="0"/>
            </w:checkBox>
          </w:ffData>
        </w:fldChar>
      </w:r>
      <w:r w:rsidR="00276189" w:rsidRPr="00B01486">
        <w:rPr>
          <w:rFonts w:cs="Arial"/>
          <w:sz w:val="18"/>
          <w:szCs w:val="18"/>
        </w:rPr>
        <w:instrText xml:space="preserve"> FORMCHECKBOX </w:instrText>
      </w:r>
      <w:r w:rsidR="000D2D16">
        <w:rPr>
          <w:rFonts w:cs="Arial"/>
          <w:sz w:val="18"/>
          <w:szCs w:val="18"/>
        </w:rPr>
      </w:r>
      <w:r w:rsidR="000D2D16">
        <w:rPr>
          <w:rFonts w:cs="Arial"/>
          <w:sz w:val="18"/>
          <w:szCs w:val="18"/>
        </w:rPr>
        <w:fldChar w:fldCharType="separate"/>
      </w:r>
      <w:r w:rsidR="00276189" w:rsidRPr="00B01486">
        <w:rPr>
          <w:rFonts w:cs="Arial"/>
          <w:sz w:val="18"/>
          <w:szCs w:val="18"/>
        </w:rPr>
        <w:fldChar w:fldCharType="end"/>
      </w:r>
      <w:r w:rsidR="00276189" w:rsidRPr="00B01486">
        <w:rPr>
          <w:rFonts w:cs="Arial"/>
          <w:sz w:val="18"/>
          <w:szCs w:val="18"/>
        </w:rPr>
        <w:t xml:space="preserve"> Gemeinderatskanzlei </w:t>
      </w:r>
      <w:r w:rsidR="00224B2D" w:rsidRPr="00B01486">
        <w:rPr>
          <w:rFonts w:cs="Arial"/>
          <w:sz w:val="18"/>
          <w:szCs w:val="18"/>
        </w:rPr>
        <w:t>Marbach</w:t>
      </w:r>
      <w:r w:rsidR="00284A1A" w:rsidRPr="00B01486">
        <w:rPr>
          <w:rFonts w:cs="Arial"/>
          <w:sz w:val="18"/>
          <w:szCs w:val="18"/>
        </w:rPr>
        <w:br/>
      </w:r>
      <w:r w:rsidR="00284A1A" w:rsidRPr="00B01486">
        <w:rPr>
          <w:rFonts w:cs="Arial"/>
          <w:sz w:val="18"/>
          <w:szCs w:val="18"/>
        </w:rPr>
        <w:fldChar w:fldCharType="begin">
          <w:ffData>
            <w:name w:val="Kontrollkästchen1"/>
            <w:enabled/>
            <w:calcOnExit w:val="0"/>
            <w:checkBox>
              <w:sizeAuto/>
              <w:default w:val="0"/>
            </w:checkBox>
          </w:ffData>
        </w:fldChar>
      </w:r>
      <w:r w:rsidR="00284A1A" w:rsidRPr="00B01486">
        <w:rPr>
          <w:rFonts w:cs="Arial"/>
          <w:sz w:val="18"/>
          <w:szCs w:val="18"/>
        </w:rPr>
        <w:instrText xml:space="preserve"> FORMCHECKBOX </w:instrText>
      </w:r>
      <w:r w:rsidR="000D2D16">
        <w:rPr>
          <w:rFonts w:cs="Arial"/>
          <w:sz w:val="18"/>
          <w:szCs w:val="18"/>
        </w:rPr>
      </w:r>
      <w:r w:rsidR="000D2D16">
        <w:rPr>
          <w:rFonts w:cs="Arial"/>
          <w:sz w:val="18"/>
          <w:szCs w:val="18"/>
        </w:rPr>
        <w:fldChar w:fldCharType="separate"/>
      </w:r>
      <w:r w:rsidR="00284A1A" w:rsidRPr="00B01486">
        <w:rPr>
          <w:rFonts w:cs="Arial"/>
          <w:sz w:val="18"/>
          <w:szCs w:val="18"/>
        </w:rPr>
        <w:fldChar w:fldCharType="end"/>
      </w:r>
      <w:r w:rsidR="00284A1A" w:rsidRPr="00B01486">
        <w:rPr>
          <w:rFonts w:cs="Arial"/>
          <w:sz w:val="18"/>
          <w:szCs w:val="18"/>
        </w:rPr>
        <w:t xml:space="preserve"> Bausekretariat Rebstein-Marbach</w:t>
      </w:r>
      <w:r w:rsidR="006125D0" w:rsidRPr="00B01486">
        <w:rPr>
          <w:rFonts w:cs="Arial"/>
          <w:sz w:val="18"/>
          <w:szCs w:val="18"/>
        </w:rPr>
        <w:br/>
      </w:r>
      <w:r w:rsidR="006125D0" w:rsidRPr="00F26FFC">
        <w:rPr>
          <w:rFonts w:cs="Arial"/>
          <w:sz w:val="18"/>
          <w:szCs w:val="18"/>
        </w:rPr>
        <w:fldChar w:fldCharType="begin">
          <w:ffData>
            <w:name w:val="Kontrollkästchen1"/>
            <w:enabled/>
            <w:calcOnExit w:val="0"/>
            <w:checkBox>
              <w:sizeAuto/>
              <w:default w:val="0"/>
            </w:checkBox>
          </w:ffData>
        </w:fldChar>
      </w:r>
      <w:r w:rsidR="006125D0" w:rsidRPr="00F26FFC">
        <w:rPr>
          <w:rFonts w:cs="Arial"/>
          <w:sz w:val="18"/>
          <w:szCs w:val="18"/>
        </w:rPr>
        <w:instrText xml:space="preserve"> FORMCHECKBOX </w:instrText>
      </w:r>
      <w:r w:rsidR="000D2D16">
        <w:rPr>
          <w:rFonts w:cs="Arial"/>
          <w:sz w:val="18"/>
          <w:szCs w:val="18"/>
        </w:rPr>
      </w:r>
      <w:r w:rsidR="000D2D16">
        <w:rPr>
          <w:rFonts w:cs="Arial"/>
          <w:sz w:val="18"/>
          <w:szCs w:val="18"/>
        </w:rPr>
        <w:fldChar w:fldCharType="separate"/>
      </w:r>
      <w:r w:rsidR="006125D0" w:rsidRPr="00F26FFC">
        <w:rPr>
          <w:rFonts w:cs="Arial"/>
          <w:sz w:val="18"/>
          <w:szCs w:val="18"/>
        </w:rPr>
        <w:fldChar w:fldCharType="end"/>
      </w:r>
      <w:r w:rsidR="006125D0" w:rsidRPr="00F26FFC">
        <w:rPr>
          <w:rFonts w:cs="Arial"/>
          <w:sz w:val="18"/>
          <w:szCs w:val="18"/>
        </w:rPr>
        <w:t xml:space="preserve"> </w:t>
      </w:r>
      <w:r w:rsidR="006125D0">
        <w:rPr>
          <w:rFonts w:cs="Arial"/>
          <w:sz w:val="18"/>
          <w:szCs w:val="18"/>
        </w:rPr>
        <w:t>Finanzverwaltung Rebstein (Verrechnung Saalwache FW REMA)</w:t>
      </w:r>
      <w:r w:rsidR="006125D0" w:rsidRPr="00F26FFC">
        <w:rPr>
          <w:rFonts w:cs="Arial"/>
          <w:sz w:val="18"/>
          <w:szCs w:val="18"/>
        </w:rPr>
        <w:br/>
      </w:r>
    </w:p>
    <w:p w:rsidR="00AC0CA0" w:rsidRPr="008331C2" w:rsidRDefault="00276189" w:rsidP="00305B14">
      <w:pPr>
        <w:spacing w:after="200" w:line="276" w:lineRule="auto"/>
        <w:rPr>
          <w:sz w:val="18"/>
          <w:szCs w:val="18"/>
        </w:rPr>
      </w:pPr>
      <w:r w:rsidRPr="00B01486">
        <w:rPr>
          <w:rFonts w:cs="Arial"/>
          <w:sz w:val="18"/>
          <w:szCs w:val="18"/>
        </w:rPr>
        <w:br/>
      </w:r>
      <w:r w:rsidR="00525EF0" w:rsidRPr="00B01486">
        <w:rPr>
          <w:rFonts w:eastAsia="Calibri" w:cs="Arial"/>
          <w:sz w:val="18"/>
          <w:szCs w:val="18"/>
          <w:lang w:eastAsia="en-US"/>
        </w:rPr>
        <w:br/>
      </w:r>
      <w:r w:rsidR="0092699E" w:rsidRPr="00B01486">
        <w:rPr>
          <w:rFonts w:eastAsia="Calibri" w:cs="Arial"/>
          <w:sz w:val="18"/>
          <w:szCs w:val="18"/>
          <w:lang w:eastAsia="en-US"/>
        </w:rPr>
        <w:t>Beilagen</w:t>
      </w:r>
      <w:r w:rsidR="00E3206C" w:rsidRPr="00B01486">
        <w:rPr>
          <w:rFonts w:eastAsia="Calibri" w:cs="Arial"/>
          <w:sz w:val="18"/>
          <w:szCs w:val="18"/>
          <w:lang w:eastAsia="en-US"/>
        </w:rPr>
        <w:t>:</w:t>
      </w:r>
      <w:r w:rsidR="0092699E" w:rsidRPr="00B01486">
        <w:rPr>
          <w:rFonts w:eastAsia="Calibri" w:cs="Arial"/>
          <w:sz w:val="18"/>
          <w:szCs w:val="18"/>
          <w:lang w:eastAsia="en-US"/>
        </w:rPr>
        <w:br/>
      </w:r>
      <w:r w:rsidR="00B63970" w:rsidRPr="008331C2">
        <w:rPr>
          <w:rFonts w:cs="Arial"/>
          <w:sz w:val="18"/>
          <w:szCs w:val="18"/>
        </w:rPr>
        <w:fldChar w:fldCharType="begin">
          <w:ffData>
            <w:name w:val="Kontrollkästchen1"/>
            <w:enabled/>
            <w:calcOnExit w:val="0"/>
            <w:checkBox>
              <w:sizeAuto/>
              <w:default w:val="0"/>
            </w:checkBox>
          </w:ffData>
        </w:fldChar>
      </w:r>
      <w:r w:rsidR="00B63970" w:rsidRPr="008331C2">
        <w:rPr>
          <w:rFonts w:cs="Arial"/>
          <w:sz w:val="18"/>
          <w:szCs w:val="18"/>
        </w:rPr>
        <w:instrText xml:space="preserve"> FORMCHECKBOX </w:instrText>
      </w:r>
      <w:r w:rsidR="000D2D16">
        <w:rPr>
          <w:rFonts w:cs="Arial"/>
          <w:sz w:val="18"/>
          <w:szCs w:val="18"/>
        </w:rPr>
      </w:r>
      <w:r w:rsidR="000D2D16">
        <w:rPr>
          <w:rFonts w:cs="Arial"/>
          <w:sz w:val="18"/>
          <w:szCs w:val="18"/>
        </w:rPr>
        <w:fldChar w:fldCharType="separate"/>
      </w:r>
      <w:r w:rsidR="00B63970" w:rsidRPr="008331C2">
        <w:rPr>
          <w:rFonts w:cs="Arial"/>
          <w:sz w:val="18"/>
          <w:szCs w:val="18"/>
        </w:rPr>
        <w:fldChar w:fldCharType="end"/>
      </w:r>
      <w:r w:rsidR="00B63970" w:rsidRPr="008331C2">
        <w:rPr>
          <w:rFonts w:cs="Arial"/>
          <w:sz w:val="18"/>
          <w:szCs w:val="18"/>
        </w:rPr>
        <w:t xml:space="preserve"> </w:t>
      </w:r>
      <w:r w:rsidR="004067E7" w:rsidRPr="008331C2">
        <w:rPr>
          <w:rFonts w:eastAsia="Calibri" w:cs="Arial"/>
          <w:sz w:val="18"/>
          <w:szCs w:val="18"/>
          <w:lang w:eastAsia="en-US"/>
        </w:rPr>
        <w:t>GV-</w:t>
      </w:r>
      <w:r w:rsidR="009B7BFF" w:rsidRPr="008331C2">
        <w:rPr>
          <w:rFonts w:eastAsia="Calibri" w:cs="Arial"/>
          <w:sz w:val="18"/>
          <w:szCs w:val="18"/>
          <w:lang w:eastAsia="en-US"/>
        </w:rPr>
        <w:t>Weisung</w:t>
      </w:r>
      <w:r w:rsidR="00BA367A" w:rsidRPr="008331C2">
        <w:rPr>
          <w:rFonts w:eastAsia="Calibri" w:cs="Arial"/>
          <w:sz w:val="18"/>
          <w:szCs w:val="18"/>
          <w:lang w:eastAsia="en-US"/>
        </w:rPr>
        <w:t xml:space="preserve"> «</w:t>
      </w:r>
      <w:r w:rsidR="008331C2" w:rsidRPr="008331C2">
        <w:rPr>
          <w:sz w:val="18"/>
          <w:szCs w:val="18"/>
        </w:rPr>
        <w:t>Zeltbauten und Tribünen»</w:t>
      </w:r>
      <w:r w:rsidR="00BA367A" w:rsidRPr="008331C2">
        <w:rPr>
          <w:rFonts w:eastAsia="Calibri" w:cs="Arial"/>
          <w:sz w:val="18"/>
          <w:szCs w:val="18"/>
          <w:lang w:eastAsia="en-US"/>
        </w:rPr>
        <w:t xml:space="preserve"> </w:t>
      </w:r>
      <w:r w:rsidR="00B63970" w:rsidRPr="008331C2">
        <w:rPr>
          <w:rFonts w:eastAsia="Calibri" w:cs="Arial"/>
          <w:sz w:val="18"/>
          <w:szCs w:val="18"/>
          <w:lang w:eastAsia="en-US"/>
        </w:rPr>
        <w:br/>
      </w:r>
      <w:r w:rsidR="0053663F" w:rsidRPr="008331C2">
        <w:rPr>
          <w:rFonts w:cs="Arial"/>
          <w:sz w:val="18"/>
          <w:szCs w:val="18"/>
        </w:rPr>
        <w:fldChar w:fldCharType="begin">
          <w:ffData>
            <w:name w:val="Kontrollkästchen1"/>
            <w:enabled/>
            <w:calcOnExit w:val="0"/>
            <w:checkBox>
              <w:sizeAuto/>
              <w:default w:val="0"/>
            </w:checkBox>
          </w:ffData>
        </w:fldChar>
      </w:r>
      <w:r w:rsidR="0053663F" w:rsidRPr="008331C2">
        <w:rPr>
          <w:rFonts w:cs="Arial"/>
          <w:sz w:val="18"/>
          <w:szCs w:val="18"/>
        </w:rPr>
        <w:instrText xml:space="preserve"> FORMCHECKBOX </w:instrText>
      </w:r>
      <w:r w:rsidR="000D2D16">
        <w:rPr>
          <w:rFonts w:cs="Arial"/>
          <w:sz w:val="18"/>
          <w:szCs w:val="18"/>
        </w:rPr>
      </w:r>
      <w:r w:rsidR="000D2D16">
        <w:rPr>
          <w:rFonts w:cs="Arial"/>
          <w:sz w:val="18"/>
          <w:szCs w:val="18"/>
        </w:rPr>
        <w:fldChar w:fldCharType="separate"/>
      </w:r>
      <w:r w:rsidR="0053663F" w:rsidRPr="008331C2">
        <w:rPr>
          <w:rFonts w:cs="Arial"/>
          <w:sz w:val="18"/>
          <w:szCs w:val="18"/>
        </w:rPr>
        <w:fldChar w:fldCharType="end"/>
      </w:r>
      <w:r w:rsidR="0053663F" w:rsidRPr="008331C2">
        <w:rPr>
          <w:rFonts w:cs="Arial"/>
          <w:sz w:val="18"/>
          <w:szCs w:val="18"/>
        </w:rPr>
        <w:t xml:space="preserve"> </w:t>
      </w:r>
      <w:r w:rsidR="004067E7" w:rsidRPr="008331C2">
        <w:rPr>
          <w:rFonts w:eastAsia="Calibri" w:cs="Arial"/>
          <w:sz w:val="18"/>
          <w:szCs w:val="18"/>
          <w:lang w:eastAsia="en-US"/>
        </w:rPr>
        <w:t>GV-</w:t>
      </w:r>
      <w:r w:rsidR="0053663F" w:rsidRPr="008331C2">
        <w:rPr>
          <w:rFonts w:eastAsia="Calibri" w:cs="Arial"/>
          <w:sz w:val="18"/>
          <w:szCs w:val="18"/>
          <w:lang w:eastAsia="en-US"/>
        </w:rPr>
        <w:t xml:space="preserve">Weisung </w:t>
      </w:r>
      <w:r w:rsidR="008331C2" w:rsidRPr="008331C2">
        <w:rPr>
          <w:rFonts w:eastAsia="Calibri" w:cs="Arial"/>
          <w:sz w:val="18"/>
          <w:szCs w:val="18"/>
          <w:lang w:eastAsia="en-US"/>
        </w:rPr>
        <w:t>«</w:t>
      </w:r>
      <w:r w:rsidR="008331C2" w:rsidRPr="008331C2">
        <w:rPr>
          <w:sz w:val="18"/>
          <w:szCs w:val="18"/>
        </w:rPr>
        <w:t>Flüssiggas (LPG) an Veranstaltungen»</w:t>
      </w:r>
    </w:p>
    <w:sectPr w:rsidR="00AC0CA0" w:rsidRPr="008331C2" w:rsidSect="009B4977">
      <w:headerReference w:type="first" r:id="rId9"/>
      <w:footerReference w:type="first" r:id="rId10"/>
      <w:pgSz w:w="11906" w:h="16838" w:code="9"/>
      <w:pgMar w:top="1418" w:right="1418" w:bottom="709" w:left="1418" w:header="709" w:footer="414"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D16" w:rsidRDefault="000D2D16">
      <w:r>
        <w:separator/>
      </w:r>
    </w:p>
  </w:endnote>
  <w:endnote w:type="continuationSeparator" w:id="0">
    <w:p w:rsidR="000D2D16" w:rsidRDefault="000D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2D7" w:rsidRPr="005D32D7" w:rsidRDefault="005D32D7">
    <w:pPr>
      <w:pStyle w:val="Fuzeile"/>
      <w:rPr>
        <w:sz w:val="16"/>
        <w:szCs w:val="16"/>
      </w:rPr>
    </w:pPr>
    <w:r w:rsidRPr="005D32D7">
      <w:rPr>
        <w:sz w:val="16"/>
        <w:szCs w:val="16"/>
      </w:rPr>
      <w:t>V 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D16" w:rsidRDefault="000D2D16">
      <w:r>
        <w:separator/>
      </w:r>
    </w:p>
  </w:footnote>
  <w:footnote w:type="continuationSeparator" w:id="0">
    <w:p w:rsidR="000D2D16" w:rsidRDefault="000D2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531" w:rsidRPr="008A48E8" w:rsidRDefault="005D32D7" w:rsidP="006B0531">
    <w:pPr>
      <w:tabs>
        <w:tab w:val="left" w:pos="5670"/>
      </w:tabs>
      <w:rPr>
        <w:b/>
        <w:sz w:val="18"/>
        <w:szCs w:val="18"/>
      </w:rPr>
    </w:pPr>
    <w:r>
      <w:rPr>
        <w:b/>
        <w:noProof/>
        <w:sz w:val="18"/>
        <w:szCs w:val="18"/>
      </w:rPr>
      <w:drawing>
        <wp:anchor distT="0" distB="0" distL="114300" distR="114300" simplePos="0" relativeHeight="251661824" behindDoc="1" locked="0" layoutInCell="1" allowOverlap="1" wp14:anchorId="3589BBA9">
          <wp:simplePos x="0" y="0"/>
          <wp:positionH relativeFrom="column">
            <wp:posOffset>4033520</wp:posOffset>
          </wp:positionH>
          <wp:positionV relativeFrom="paragraph">
            <wp:posOffset>-2540</wp:posOffset>
          </wp:positionV>
          <wp:extent cx="1853565" cy="741045"/>
          <wp:effectExtent l="0" t="0" r="0" b="1905"/>
          <wp:wrapTight wrapText="bothSides">
            <wp:wrapPolygon edited="0">
              <wp:start x="0" y="0"/>
              <wp:lineTo x="0" y="21100"/>
              <wp:lineTo x="21311" y="21100"/>
              <wp:lineTo x="21311" y="0"/>
              <wp:lineTo x="0" y="0"/>
            </wp:wrapPolygon>
          </wp:wrapTight>
          <wp:docPr id="3" name="Grafik 3" descr="C:\Users\sandra.gallati\AppData\Local\Temp\CMI\View_ebcc2be408e9406391bc95e77fcd8251\Logo_Gemeinde_Marb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gallati\AppData\Local\Temp\CMI\View_ebcc2be408e9406391bc95e77fcd8251\Logo_Gemeinde_Marba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006B0531">
      <w:rPr>
        <w:b/>
        <w:noProof/>
        <w:sz w:val="18"/>
        <w:szCs w:val="18"/>
      </w:rPr>
      <w:drawing>
        <wp:anchor distT="0" distB="0" distL="114300" distR="114300" simplePos="0" relativeHeight="251658752" behindDoc="1" locked="0" layoutInCell="1" allowOverlap="1" wp14:anchorId="5F56E876" wp14:editId="2420EDB5">
          <wp:simplePos x="0" y="0"/>
          <wp:positionH relativeFrom="column">
            <wp:posOffset>2012950</wp:posOffset>
          </wp:positionH>
          <wp:positionV relativeFrom="paragraph">
            <wp:posOffset>33655</wp:posOffset>
          </wp:positionV>
          <wp:extent cx="1892935" cy="539750"/>
          <wp:effectExtent l="0" t="0" r="0" b="0"/>
          <wp:wrapTight wrapText="bothSides">
            <wp:wrapPolygon edited="0">
              <wp:start x="0" y="0"/>
              <wp:lineTo x="0" y="20584"/>
              <wp:lineTo x="21303" y="20584"/>
              <wp:lineTo x="21303" y="0"/>
              <wp:lineTo x="0" y="0"/>
            </wp:wrapPolygon>
          </wp:wrapTight>
          <wp:docPr id="1" name="Grafik 1" descr="DOC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293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7E7">
      <w:rPr>
        <w:b/>
        <w:noProof/>
        <w:sz w:val="18"/>
        <w:szCs w:val="18"/>
      </w:rPr>
      <w:t>Brandschutzbeauftragter</w:t>
    </w:r>
    <w:r w:rsidR="006B0531">
      <w:rPr>
        <w:b/>
        <w:noProof/>
        <w:sz w:val="18"/>
        <w:szCs w:val="18"/>
      </w:rPr>
      <w:br/>
    </w:r>
    <w:r w:rsidR="006B0531">
      <w:rPr>
        <w:b/>
        <w:sz w:val="18"/>
        <w:szCs w:val="18"/>
      </w:rPr>
      <w:t>Rebstein-Marbach</w:t>
    </w:r>
  </w:p>
  <w:p w:rsidR="006B0531" w:rsidRPr="008A48E8" w:rsidRDefault="006B0531" w:rsidP="006B0531">
    <w:pPr>
      <w:tabs>
        <w:tab w:val="left" w:pos="5670"/>
      </w:tabs>
      <w:rPr>
        <w:sz w:val="18"/>
        <w:szCs w:val="18"/>
      </w:rPr>
    </w:pPr>
    <w:r>
      <w:rPr>
        <w:sz w:val="18"/>
        <w:szCs w:val="18"/>
      </w:rPr>
      <w:t>Feldstrasse 8</w:t>
    </w:r>
  </w:p>
  <w:p w:rsidR="006B0531" w:rsidRPr="008A48E8" w:rsidRDefault="006B0531" w:rsidP="006B0531">
    <w:pPr>
      <w:tabs>
        <w:tab w:val="left" w:pos="5670"/>
      </w:tabs>
      <w:rPr>
        <w:sz w:val="18"/>
        <w:szCs w:val="18"/>
      </w:rPr>
    </w:pPr>
    <w:r w:rsidRPr="008A48E8">
      <w:rPr>
        <w:sz w:val="18"/>
        <w:szCs w:val="18"/>
      </w:rPr>
      <w:t xml:space="preserve">9445 Rebstein </w:t>
    </w:r>
  </w:p>
  <w:p w:rsidR="006B0531" w:rsidRPr="00E61F4C" w:rsidRDefault="006B0531" w:rsidP="006B0531">
    <w:pPr>
      <w:tabs>
        <w:tab w:val="left" w:pos="5670"/>
      </w:tabs>
      <w:rPr>
        <w:sz w:val="18"/>
        <w:szCs w:val="18"/>
      </w:rPr>
    </w:pPr>
    <w:r w:rsidRPr="00E61F4C">
      <w:rPr>
        <w:sz w:val="18"/>
        <w:szCs w:val="18"/>
      </w:rPr>
      <w:t xml:space="preserve">Tel. </w:t>
    </w:r>
    <w:r w:rsidR="005D32D7">
      <w:rPr>
        <w:sz w:val="18"/>
        <w:szCs w:val="18"/>
      </w:rPr>
      <w:t>071 777 13 39</w:t>
    </w:r>
  </w:p>
  <w:p w:rsidR="006B0531" w:rsidRPr="00DF359A" w:rsidRDefault="006B0531" w:rsidP="006B0531">
    <w:pPr>
      <w:tabs>
        <w:tab w:val="left" w:pos="2342"/>
      </w:tabs>
      <w:rPr>
        <w:rFonts w:cs="Arial"/>
        <w:sz w:val="18"/>
        <w:szCs w:val="18"/>
      </w:rPr>
    </w:pPr>
    <w:r w:rsidRPr="00D64889">
      <w:rPr>
        <w:rFonts w:cs="Arial"/>
        <w:sz w:val="18"/>
        <w:szCs w:val="18"/>
      </w:rPr>
      <w:t>armin.</w:t>
    </w:r>
    <w:r>
      <w:rPr>
        <w:rFonts w:cs="Arial"/>
        <w:sz w:val="18"/>
        <w:szCs w:val="18"/>
      </w:rPr>
      <w:t>langenegger</w:t>
    </w:r>
    <w:r w:rsidRPr="00D64889">
      <w:rPr>
        <w:rFonts w:cs="Arial"/>
        <w:sz w:val="18"/>
        <w:szCs w:val="18"/>
      </w:rPr>
      <w:t>@rebstein.ch</w:t>
    </w:r>
  </w:p>
  <w:p w:rsidR="006B0531" w:rsidRDefault="006B0531" w:rsidP="006B0531">
    <w:pPr>
      <w:pStyle w:val="Kopfzeile"/>
    </w:pPr>
  </w:p>
  <w:p w:rsidR="00986087" w:rsidRDefault="009860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619A"/>
    <w:multiLevelType w:val="multilevel"/>
    <w:tmpl w:val="10EEEE0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878E4"/>
    <w:multiLevelType w:val="hybridMultilevel"/>
    <w:tmpl w:val="B674F9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A600CAD"/>
    <w:multiLevelType w:val="hybridMultilevel"/>
    <w:tmpl w:val="073CF74C"/>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B36EE5"/>
    <w:multiLevelType w:val="hybridMultilevel"/>
    <w:tmpl w:val="7DD829D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61C4C0F"/>
    <w:multiLevelType w:val="hybridMultilevel"/>
    <w:tmpl w:val="4FCE2138"/>
    <w:lvl w:ilvl="0" w:tplc="8624A988">
      <w:start w:val="5"/>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2021245"/>
    <w:multiLevelType w:val="hybridMultilevel"/>
    <w:tmpl w:val="10EEEE0A"/>
    <w:lvl w:ilvl="0" w:tplc="08070005">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9F36DF"/>
    <w:multiLevelType w:val="hybridMultilevel"/>
    <w:tmpl w:val="A6660D76"/>
    <w:lvl w:ilvl="0" w:tplc="CE588220">
      <w:start w:val="5"/>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5FA1C8E"/>
    <w:multiLevelType w:val="multilevel"/>
    <w:tmpl w:val="073CF7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08768B"/>
    <w:multiLevelType w:val="hybridMultilevel"/>
    <w:tmpl w:val="53F66E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7BFE1590"/>
    <w:multiLevelType w:val="hybridMultilevel"/>
    <w:tmpl w:val="D108B0B2"/>
    <w:lvl w:ilvl="0" w:tplc="0807000F">
      <w:start w:val="1"/>
      <w:numFmt w:val="decimal"/>
      <w:lvlText w:val="%1."/>
      <w:lvlJc w:val="left"/>
      <w:pPr>
        <w:ind w:left="1288" w:hanging="360"/>
      </w:pPr>
    </w:lvl>
    <w:lvl w:ilvl="1" w:tplc="08070019" w:tentative="1">
      <w:start w:val="1"/>
      <w:numFmt w:val="lowerLetter"/>
      <w:lvlText w:val="%2."/>
      <w:lvlJc w:val="left"/>
      <w:pPr>
        <w:ind w:left="2008" w:hanging="360"/>
      </w:pPr>
    </w:lvl>
    <w:lvl w:ilvl="2" w:tplc="0807001B" w:tentative="1">
      <w:start w:val="1"/>
      <w:numFmt w:val="lowerRoman"/>
      <w:lvlText w:val="%3."/>
      <w:lvlJc w:val="right"/>
      <w:pPr>
        <w:ind w:left="2728" w:hanging="180"/>
      </w:pPr>
    </w:lvl>
    <w:lvl w:ilvl="3" w:tplc="0807000F" w:tentative="1">
      <w:start w:val="1"/>
      <w:numFmt w:val="decimal"/>
      <w:lvlText w:val="%4."/>
      <w:lvlJc w:val="left"/>
      <w:pPr>
        <w:ind w:left="3448" w:hanging="360"/>
      </w:pPr>
    </w:lvl>
    <w:lvl w:ilvl="4" w:tplc="08070019" w:tentative="1">
      <w:start w:val="1"/>
      <w:numFmt w:val="lowerLetter"/>
      <w:lvlText w:val="%5."/>
      <w:lvlJc w:val="left"/>
      <w:pPr>
        <w:ind w:left="4168" w:hanging="360"/>
      </w:pPr>
    </w:lvl>
    <w:lvl w:ilvl="5" w:tplc="0807001B" w:tentative="1">
      <w:start w:val="1"/>
      <w:numFmt w:val="lowerRoman"/>
      <w:lvlText w:val="%6."/>
      <w:lvlJc w:val="right"/>
      <w:pPr>
        <w:ind w:left="4888" w:hanging="180"/>
      </w:pPr>
    </w:lvl>
    <w:lvl w:ilvl="6" w:tplc="0807000F" w:tentative="1">
      <w:start w:val="1"/>
      <w:numFmt w:val="decimal"/>
      <w:lvlText w:val="%7."/>
      <w:lvlJc w:val="left"/>
      <w:pPr>
        <w:ind w:left="5608" w:hanging="360"/>
      </w:pPr>
    </w:lvl>
    <w:lvl w:ilvl="7" w:tplc="08070019" w:tentative="1">
      <w:start w:val="1"/>
      <w:numFmt w:val="lowerLetter"/>
      <w:lvlText w:val="%8."/>
      <w:lvlJc w:val="left"/>
      <w:pPr>
        <w:ind w:left="6328" w:hanging="360"/>
      </w:pPr>
    </w:lvl>
    <w:lvl w:ilvl="8" w:tplc="0807001B" w:tentative="1">
      <w:start w:val="1"/>
      <w:numFmt w:val="lowerRoman"/>
      <w:lvlText w:val="%9."/>
      <w:lvlJc w:val="right"/>
      <w:pPr>
        <w:ind w:left="7048" w:hanging="180"/>
      </w:pPr>
    </w:lvl>
  </w:abstractNum>
  <w:abstractNum w:abstractNumId="10" w15:restartNumberingAfterBreak="0">
    <w:nsid w:val="7D2E0E6B"/>
    <w:multiLevelType w:val="hybridMultilevel"/>
    <w:tmpl w:val="2D1296C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7"/>
  </w:num>
  <w:num w:numId="5">
    <w:abstractNumId w:val="8"/>
  </w:num>
  <w:num w:numId="6">
    <w:abstractNumId w:val="10"/>
  </w:num>
  <w:num w:numId="7">
    <w:abstractNumId w:val="1"/>
  </w:num>
  <w:num w:numId="8">
    <w:abstractNumId w:val="3"/>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D5"/>
    <w:rsid w:val="00000963"/>
    <w:rsid w:val="0000676B"/>
    <w:rsid w:val="000133A0"/>
    <w:rsid w:val="0001459B"/>
    <w:rsid w:val="000161A9"/>
    <w:rsid w:val="00016D52"/>
    <w:rsid w:val="00017B47"/>
    <w:rsid w:val="00020D27"/>
    <w:rsid w:val="00021707"/>
    <w:rsid w:val="00021EF0"/>
    <w:rsid w:val="00023971"/>
    <w:rsid w:val="00024045"/>
    <w:rsid w:val="0002418E"/>
    <w:rsid w:val="00027691"/>
    <w:rsid w:val="00031EAA"/>
    <w:rsid w:val="000367FF"/>
    <w:rsid w:val="000401EF"/>
    <w:rsid w:val="00040EC6"/>
    <w:rsid w:val="0004424C"/>
    <w:rsid w:val="00045EF8"/>
    <w:rsid w:val="00047259"/>
    <w:rsid w:val="00050AA9"/>
    <w:rsid w:val="00051131"/>
    <w:rsid w:val="00052BC6"/>
    <w:rsid w:val="00053168"/>
    <w:rsid w:val="00053E50"/>
    <w:rsid w:val="0006126F"/>
    <w:rsid w:val="00061815"/>
    <w:rsid w:val="000666A9"/>
    <w:rsid w:val="000672A3"/>
    <w:rsid w:val="00072EC5"/>
    <w:rsid w:val="0007370D"/>
    <w:rsid w:val="000738C7"/>
    <w:rsid w:val="00075E93"/>
    <w:rsid w:val="00075F88"/>
    <w:rsid w:val="000763D8"/>
    <w:rsid w:val="000772FE"/>
    <w:rsid w:val="000805DC"/>
    <w:rsid w:val="00081C55"/>
    <w:rsid w:val="0008252D"/>
    <w:rsid w:val="000829B3"/>
    <w:rsid w:val="00084FB7"/>
    <w:rsid w:val="000861F8"/>
    <w:rsid w:val="000902B5"/>
    <w:rsid w:val="000910F0"/>
    <w:rsid w:val="000A0E56"/>
    <w:rsid w:val="000A285D"/>
    <w:rsid w:val="000A4566"/>
    <w:rsid w:val="000A4DD6"/>
    <w:rsid w:val="000A78D7"/>
    <w:rsid w:val="000B1CD3"/>
    <w:rsid w:val="000B1F64"/>
    <w:rsid w:val="000B79D6"/>
    <w:rsid w:val="000C0A11"/>
    <w:rsid w:val="000C0E4B"/>
    <w:rsid w:val="000C2273"/>
    <w:rsid w:val="000C59B2"/>
    <w:rsid w:val="000D2D16"/>
    <w:rsid w:val="000D419B"/>
    <w:rsid w:val="000D4D68"/>
    <w:rsid w:val="000D50C5"/>
    <w:rsid w:val="000D75E0"/>
    <w:rsid w:val="000E4AA6"/>
    <w:rsid w:val="000E64C8"/>
    <w:rsid w:val="000F198C"/>
    <w:rsid w:val="000F1FB3"/>
    <w:rsid w:val="000F21EB"/>
    <w:rsid w:val="000F3243"/>
    <w:rsid w:val="000F66A3"/>
    <w:rsid w:val="000F7D21"/>
    <w:rsid w:val="001019A5"/>
    <w:rsid w:val="001031EE"/>
    <w:rsid w:val="00104144"/>
    <w:rsid w:val="00105BA3"/>
    <w:rsid w:val="0010624C"/>
    <w:rsid w:val="00106F1C"/>
    <w:rsid w:val="00111796"/>
    <w:rsid w:val="00111D28"/>
    <w:rsid w:val="00113AD4"/>
    <w:rsid w:val="0012172C"/>
    <w:rsid w:val="00121BF0"/>
    <w:rsid w:val="0012291B"/>
    <w:rsid w:val="0012316B"/>
    <w:rsid w:val="00123BD2"/>
    <w:rsid w:val="00125072"/>
    <w:rsid w:val="00125C34"/>
    <w:rsid w:val="00125DF2"/>
    <w:rsid w:val="00126216"/>
    <w:rsid w:val="0012628C"/>
    <w:rsid w:val="001268AD"/>
    <w:rsid w:val="00132E90"/>
    <w:rsid w:val="00133892"/>
    <w:rsid w:val="00133C70"/>
    <w:rsid w:val="00135CFA"/>
    <w:rsid w:val="00137223"/>
    <w:rsid w:val="00137A5E"/>
    <w:rsid w:val="0014188F"/>
    <w:rsid w:val="00145E44"/>
    <w:rsid w:val="001462F6"/>
    <w:rsid w:val="00150B69"/>
    <w:rsid w:val="00152DC3"/>
    <w:rsid w:val="00154246"/>
    <w:rsid w:val="00156328"/>
    <w:rsid w:val="0015775A"/>
    <w:rsid w:val="00157BFB"/>
    <w:rsid w:val="0016007C"/>
    <w:rsid w:val="00160F18"/>
    <w:rsid w:val="001632AD"/>
    <w:rsid w:val="001643C1"/>
    <w:rsid w:val="001646EF"/>
    <w:rsid w:val="001659C2"/>
    <w:rsid w:val="001664B6"/>
    <w:rsid w:val="001701DF"/>
    <w:rsid w:val="00170E9A"/>
    <w:rsid w:val="00172CCE"/>
    <w:rsid w:val="00174278"/>
    <w:rsid w:val="00175ECF"/>
    <w:rsid w:val="00176AA6"/>
    <w:rsid w:val="00182603"/>
    <w:rsid w:val="00184930"/>
    <w:rsid w:val="00186347"/>
    <w:rsid w:val="001864EE"/>
    <w:rsid w:val="00186D0E"/>
    <w:rsid w:val="00186D41"/>
    <w:rsid w:val="00192BAB"/>
    <w:rsid w:val="00192E88"/>
    <w:rsid w:val="0019396B"/>
    <w:rsid w:val="00196779"/>
    <w:rsid w:val="00197D6F"/>
    <w:rsid w:val="001A3D25"/>
    <w:rsid w:val="001A4996"/>
    <w:rsid w:val="001A4F27"/>
    <w:rsid w:val="001A54E8"/>
    <w:rsid w:val="001A586E"/>
    <w:rsid w:val="001A5A84"/>
    <w:rsid w:val="001A5B2F"/>
    <w:rsid w:val="001A6D7E"/>
    <w:rsid w:val="001B59F0"/>
    <w:rsid w:val="001B642D"/>
    <w:rsid w:val="001C0465"/>
    <w:rsid w:val="001C6CEA"/>
    <w:rsid w:val="001C71D8"/>
    <w:rsid w:val="001D18A5"/>
    <w:rsid w:val="001D19CE"/>
    <w:rsid w:val="001D1C5D"/>
    <w:rsid w:val="001D29CA"/>
    <w:rsid w:val="001D4C35"/>
    <w:rsid w:val="001D5EBF"/>
    <w:rsid w:val="001D65FA"/>
    <w:rsid w:val="001D6C6F"/>
    <w:rsid w:val="001D7D7D"/>
    <w:rsid w:val="001E0B45"/>
    <w:rsid w:val="001E23AB"/>
    <w:rsid w:val="001E296E"/>
    <w:rsid w:val="001E6B42"/>
    <w:rsid w:val="001E7E48"/>
    <w:rsid w:val="001F0002"/>
    <w:rsid w:val="001F1856"/>
    <w:rsid w:val="001F2D3A"/>
    <w:rsid w:val="001F309E"/>
    <w:rsid w:val="001F35AB"/>
    <w:rsid w:val="001F38D4"/>
    <w:rsid w:val="001F5604"/>
    <w:rsid w:val="001F57A9"/>
    <w:rsid w:val="001F7727"/>
    <w:rsid w:val="001F7916"/>
    <w:rsid w:val="002007AF"/>
    <w:rsid w:val="00201AEC"/>
    <w:rsid w:val="00205298"/>
    <w:rsid w:val="00214BB5"/>
    <w:rsid w:val="002157DB"/>
    <w:rsid w:val="002211E9"/>
    <w:rsid w:val="002221F0"/>
    <w:rsid w:val="00222767"/>
    <w:rsid w:val="0022315A"/>
    <w:rsid w:val="00224B2D"/>
    <w:rsid w:val="00234B44"/>
    <w:rsid w:val="002358E3"/>
    <w:rsid w:val="00236821"/>
    <w:rsid w:val="00237256"/>
    <w:rsid w:val="00240F89"/>
    <w:rsid w:val="00246692"/>
    <w:rsid w:val="002504C0"/>
    <w:rsid w:val="00257505"/>
    <w:rsid w:val="002610E7"/>
    <w:rsid w:val="00263E78"/>
    <w:rsid w:val="00266945"/>
    <w:rsid w:val="002679E8"/>
    <w:rsid w:val="00271124"/>
    <w:rsid w:val="00276189"/>
    <w:rsid w:val="00277C34"/>
    <w:rsid w:val="00281B3D"/>
    <w:rsid w:val="00284284"/>
    <w:rsid w:val="00284A1A"/>
    <w:rsid w:val="00291B89"/>
    <w:rsid w:val="00292890"/>
    <w:rsid w:val="00295BB4"/>
    <w:rsid w:val="00296893"/>
    <w:rsid w:val="0029716E"/>
    <w:rsid w:val="002979FF"/>
    <w:rsid w:val="002A231E"/>
    <w:rsid w:val="002A349F"/>
    <w:rsid w:val="002A3B98"/>
    <w:rsid w:val="002A4710"/>
    <w:rsid w:val="002B06ED"/>
    <w:rsid w:val="002B1BA5"/>
    <w:rsid w:val="002B226D"/>
    <w:rsid w:val="002B2D08"/>
    <w:rsid w:val="002B3794"/>
    <w:rsid w:val="002B5937"/>
    <w:rsid w:val="002B7795"/>
    <w:rsid w:val="002B7CDB"/>
    <w:rsid w:val="002C0446"/>
    <w:rsid w:val="002C3036"/>
    <w:rsid w:val="002C591F"/>
    <w:rsid w:val="002C7C16"/>
    <w:rsid w:val="002D2FF3"/>
    <w:rsid w:val="002D5C8E"/>
    <w:rsid w:val="002E0C8E"/>
    <w:rsid w:val="002E0F65"/>
    <w:rsid w:val="002E163A"/>
    <w:rsid w:val="002E5626"/>
    <w:rsid w:val="002E662E"/>
    <w:rsid w:val="002E669D"/>
    <w:rsid w:val="002F03BF"/>
    <w:rsid w:val="002F0CFA"/>
    <w:rsid w:val="002F206C"/>
    <w:rsid w:val="002F320D"/>
    <w:rsid w:val="002F5E60"/>
    <w:rsid w:val="002F6195"/>
    <w:rsid w:val="003002C2"/>
    <w:rsid w:val="00300979"/>
    <w:rsid w:val="003021CC"/>
    <w:rsid w:val="00302DE8"/>
    <w:rsid w:val="00305B14"/>
    <w:rsid w:val="00307515"/>
    <w:rsid w:val="00307586"/>
    <w:rsid w:val="00311172"/>
    <w:rsid w:val="00313374"/>
    <w:rsid w:val="003268F0"/>
    <w:rsid w:val="0032753C"/>
    <w:rsid w:val="003309A1"/>
    <w:rsid w:val="003321C7"/>
    <w:rsid w:val="00333026"/>
    <w:rsid w:val="003370B7"/>
    <w:rsid w:val="003378DC"/>
    <w:rsid w:val="00337E58"/>
    <w:rsid w:val="00340856"/>
    <w:rsid w:val="00342258"/>
    <w:rsid w:val="00342284"/>
    <w:rsid w:val="0034258A"/>
    <w:rsid w:val="003431BF"/>
    <w:rsid w:val="00346FB2"/>
    <w:rsid w:val="0034745C"/>
    <w:rsid w:val="00350AA7"/>
    <w:rsid w:val="00350FD7"/>
    <w:rsid w:val="00351C1C"/>
    <w:rsid w:val="00353610"/>
    <w:rsid w:val="0035373E"/>
    <w:rsid w:val="003549E5"/>
    <w:rsid w:val="003557F4"/>
    <w:rsid w:val="00355D69"/>
    <w:rsid w:val="00357A51"/>
    <w:rsid w:val="00361B3B"/>
    <w:rsid w:val="00363609"/>
    <w:rsid w:val="00364E01"/>
    <w:rsid w:val="00370265"/>
    <w:rsid w:val="00370BE4"/>
    <w:rsid w:val="003777B7"/>
    <w:rsid w:val="00380111"/>
    <w:rsid w:val="00380E17"/>
    <w:rsid w:val="00381FC9"/>
    <w:rsid w:val="00382379"/>
    <w:rsid w:val="00386A9B"/>
    <w:rsid w:val="00390341"/>
    <w:rsid w:val="00394A28"/>
    <w:rsid w:val="00395814"/>
    <w:rsid w:val="0039592D"/>
    <w:rsid w:val="00395D85"/>
    <w:rsid w:val="003968B5"/>
    <w:rsid w:val="003A0A1B"/>
    <w:rsid w:val="003A0C50"/>
    <w:rsid w:val="003A0C8F"/>
    <w:rsid w:val="003A2A6B"/>
    <w:rsid w:val="003A37F6"/>
    <w:rsid w:val="003B053D"/>
    <w:rsid w:val="003B1D04"/>
    <w:rsid w:val="003B339F"/>
    <w:rsid w:val="003B3A4E"/>
    <w:rsid w:val="003B4160"/>
    <w:rsid w:val="003B5F11"/>
    <w:rsid w:val="003B64F1"/>
    <w:rsid w:val="003B7B86"/>
    <w:rsid w:val="003C0B9A"/>
    <w:rsid w:val="003C22C6"/>
    <w:rsid w:val="003C47C6"/>
    <w:rsid w:val="003D00EE"/>
    <w:rsid w:val="003D1959"/>
    <w:rsid w:val="003D20F6"/>
    <w:rsid w:val="003D23E2"/>
    <w:rsid w:val="003D3224"/>
    <w:rsid w:val="003D34E1"/>
    <w:rsid w:val="003D49C3"/>
    <w:rsid w:val="003D538C"/>
    <w:rsid w:val="003D7BBC"/>
    <w:rsid w:val="003E12EC"/>
    <w:rsid w:val="003E2AB7"/>
    <w:rsid w:val="003E4870"/>
    <w:rsid w:val="003E4F5B"/>
    <w:rsid w:val="003E6BCF"/>
    <w:rsid w:val="003F005A"/>
    <w:rsid w:val="003F0BB8"/>
    <w:rsid w:val="003F76F1"/>
    <w:rsid w:val="0040017F"/>
    <w:rsid w:val="0040667A"/>
    <w:rsid w:val="004067E7"/>
    <w:rsid w:val="004078B8"/>
    <w:rsid w:val="0041119C"/>
    <w:rsid w:val="00420069"/>
    <w:rsid w:val="00421E1C"/>
    <w:rsid w:val="004245BC"/>
    <w:rsid w:val="00427A26"/>
    <w:rsid w:val="00434001"/>
    <w:rsid w:val="0043437C"/>
    <w:rsid w:val="004344F1"/>
    <w:rsid w:val="00436061"/>
    <w:rsid w:val="00437241"/>
    <w:rsid w:val="00437443"/>
    <w:rsid w:val="00440645"/>
    <w:rsid w:val="00440ADB"/>
    <w:rsid w:val="004444DB"/>
    <w:rsid w:val="00447375"/>
    <w:rsid w:val="00447B2F"/>
    <w:rsid w:val="0045074D"/>
    <w:rsid w:val="00454D24"/>
    <w:rsid w:val="00455775"/>
    <w:rsid w:val="004563DD"/>
    <w:rsid w:val="00460131"/>
    <w:rsid w:val="00460A65"/>
    <w:rsid w:val="004624C8"/>
    <w:rsid w:val="00463469"/>
    <w:rsid w:val="004643D5"/>
    <w:rsid w:val="00464E88"/>
    <w:rsid w:val="004650D3"/>
    <w:rsid w:val="0046793A"/>
    <w:rsid w:val="0047585D"/>
    <w:rsid w:val="0048070E"/>
    <w:rsid w:val="00481378"/>
    <w:rsid w:val="00482DAE"/>
    <w:rsid w:val="004848EB"/>
    <w:rsid w:val="00487203"/>
    <w:rsid w:val="004876D5"/>
    <w:rsid w:val="00487A06"/>
    <w:rsid w:val="00487BEC"/>
    <w:rsid w:val="004923D4"/>
    <w:rsid w:val="00494C1F"/>
    <w:rsid w:val="004A68FF"/>
    <w:rsid w:val="004B156A"/>
    <w:rsid w:val="004B1573"/>
    <w:rsid w:val="004B2D22"/>
    <w:rsid w:val="004B2DB2"/>
    <w:rsid w:val="004B425E"/>
    <w:rsid w:val="004C36E4"/>
    <w:rsid w:val="004C5B2B"/>
    <w:rsid w:val="004D083D"/>
    <w:rsid w:val="004D2B1E"/>
    <w:rsid w:val="004D32F4"/>
    <w:rsid w:val="004D4D80"/>
    <w:rsid w:val="004E4A3B"/>
    <w:rsid w:val="004E52B2"/>
    <w:rsid w:val="004E758A"/>
    <w:rsid w:val="004F13C3"/>
    <w:rsid w:val="004F34B1"/>
    <w:rsid w:val="004F3A53"/>
    <w:rsid w:val="004F4BE9"/>
    <w:rsid w:val="004F544F"/>
    <w:rsid w:val="004F56E7"/>
    <w:rsid w:val="00504247"/>
    <w:rsid w:val="005044EA"/>
    <w:rsid w:val="00505624"/>
    <w:rsid w:val="00506C02"/>
    <w:rsid w:val="00510E5D"/>
    <w:rsid w:val="0051590B"/>
    <w:rsid w:val="00515F1A"/>
    <w:rsid w:val="00525EF0"/>
    <w:rsid w:val="00526903"/>
    <w:rsid w:val="005332E1"/>
    <w:rsid w:val="0053394D"/>
    <w:rsid w:val="00534554"/>
    <w:rsid w:val="00534985"/>
    <w:rsid w:val="0053663F"/>
    <w:rsid w:val="00537F53"/>
    <w:rsid w:val="0054204F"/>
    <w:rsid w:val="005448B8"/>
    <w:rsid w:val="005449DF"/>
    <w:rsid w:val="00546986"/>
    <w:rsid w:val="00546BC5"/>
    <w:rsid w:val="0055286F"/>
    <w:rsid w:val="005529D8"/>
    <w:rsid w:val="0055349E"/>
    <w:rsid w:val="00555544"/>
    <w:rsid w:val="00555B99"/>
    <w:rsid w:val="005572BD"/>
    <w:rsid w:val="00557719"/>
    <w:rsid w:val="005600DC"/>
    <w:rsid w:val="00560234"/>
    <w:rsid w:val="005613C3"/>
    <w:rsid w:val="00561933"/>
    <w:rsid w:val="0056227D"/>
    <w:rsid w:val="00562591"/>
    <w:rsid w:val="00562655"/>
    <w:rsid w:val="00563544"/>
    <w:rsid w:val="00564C10"/>
    <w:rsid w:val="0056589E"/>
    <w:rsid w:val="005659AD"/>
    <w:rsid w:val="00566B1E"/>
    <w:rsid w:val="00570591"/>
    <w:rsid w:val="00573F98"/>
    <w:rsid w:val="0057583E"/>
    <w:rsid w:val="00575986"/>
    <w:rsid w:val="0057691D"/>
    <w:rsid w:val="00583EA3"/>
    <w:rsid w:val="00584E9F"/>
    <w:rsid w:val="005918A3"/>
    <w:rsid w:val="00592A6B"/>
    <w:rsid w:val="00594530"/>
    <w:rsid w:val="00597C1B"/>
    <w:rsid w:val="005A24F5"/>
    <w:rsid w:val="005A5633"/>
    <w:rsid w:val="005B13D0"/>
    <w:rsid w:val="005B3A7A"/>
    <w:rsid w:val="005B6A49"/>
    <w:rsid w:val="005C105E"/>
    <w:rsid w:val="005C19F7"/>
    <w:rsid w:val="005D00F8"/>
    <w:rsid w:val="005D0141"/>
    <w:rsid w:val="005D047E"/>
    <w:rsid w:val="005D16FB"/>
    <w:rsid w:val="005D32D7"/>
    <w:rsid w:val="005D42DD"/>
    <w:rsid w:val="005D4A8B"/>
    <w:rsid w:val="005D5D26"/>
    <w:rsid w:val="005D62BE"/>
    <w:rsid w:val="005D6CA4"/>
    <w:rsid w:val="005E03C2"/>
    <w:rsid w:val="005E46F6"/>
    <w:rsid w:val="005E4734"/>
    <w:rsid w:val="005E5340"/>
    <w:rsid w:val="005E6B38"/>
    <w:rsid w:val="005E70D5"/>
    <w:rsid w:val="005F1A2B"/>
    <w:rsid w:val="005F6DA8"/>
    <w:rsid w:val="00600F12"/>
    <w:rsid w:val="00601937"/>
    <w:rsid w:val="0060224F"/>
    <w:rsid w:val="0060346F"/>
    <w:rsid w:val="00603B4E"/>
    <w:rsid w:val="00605199"/>
    <w:rsid w:val="0060653E"/>
    <w:rsid w:val="00612113"/>
    <w:rsid w:val="006125D0"/>
    <w:rsid w:val="006149A6"/>
    <w:rsid w:val="0062336E"/>
    <w:rsid w:val="00630D0E"/>
    <w:rsid w:val="00632394"/>
    <w:rsid w:val="00635180"/>
    <w:rsid w:val="00635297"/>
    <w:rsid w:val="00635934"/>
    <w:rsid w:val="00635F6A"/>
    <w:rsid w:val="00636B4E"/>
    <w:rsid w:val="00637877"/>
    <w:rsid w:val="00641FBA"/>
    <w:rsid w:val="00642FC2"/>
    <w:rsid w:val="0064329D"/>
    <w:rsid w:val="00643697"/>
    <w:rsid w:val="00646D81"/>
    <w:rsid w:val="00651B7D"/>
    <w:rsid w:val="00651F6E"/>
    <w:rsid w:val="006526B3"/>
    <w:rsid w:val="00655C90"/>
    <w:rsid w:val="00657FEB"/>
    <w:rsid w:val="00661567"/>
    <w:rsid w:val="00663308"/>
    <w:rsid w:val="00663554"/>
    <w:rsid w:val="00672B2A"/>
    <w:rsid w:val="00674025"/>
    <w:rsid w:val="00674D39"/>
    <w:rsid w:val="006800C7"/>
    <w:rsid w:val="00681A56"/>
    <w:rsid w:val="00682F8C"/>
    <w:rsid w:val="00685556"/>
    <w:rsid w:val="00686BD4"/>
    <w:rsid w:val="00690936"/>
    <w:rsid w:val="00690AD5"/>
    <w:rsid w:val="00691746"/>
    <w:rsid w:val="00695842"/>
    <w:rsid w:val="00695CD2"/>
    <w:rsid w:val="00697426"/>
    <w:rsid w:val="006977AF"/>
    <w:rsid w:val="006A08F9"/>
    <w:rsid w:val="006A158E"/>
    <w:rsid w:val="006A165D"/>
    <w:rsid w:val="006A3D18"/>
    <w:rsid w:val="006A4001"/>
    <w:rsid w:val="006A46BA"/>
    <w:rsid w:val="006A745C"/>
    <w:rsid w:val="006B0531"/>
    <w:rsid w:val="006B2137"/>
    <w:rsid w:val="006B290D"/>
    <w:rsid w:val="006B2EC5"/>
    <w:rsid w:val="006B3485"/>
    <w:rsid w:val="006B471F"/>
    <w:rsid w:val="006B665A"/>
    <w:rsid w:val="006B6FE9"/>
    <w:rsid w:val="006C46D8"/>
    <w:rsid w:val="006D020F"/>
    <w:rsid w:val="006D0D13"/>
    <w:rsid w:val="006D0E20"/>
    <w:rsid w:val="006D5804"/>
    <w:rsid w:val="006D6812"/>
    <w:rsid w:val="006E1CAE"/>
    <w:rsid w:val="006E1D26"/>
    <w:rsid w:val="006E1E48"/>
    <w:rsid w:val="006E2A87"/>
    <w:rsid w:val="006E4889"/>
    <w:rsid w:val="006F43EF"/>
    <w:rsid w:val="006F57EF"/>
    <w:rsid w:val="006F7A98"/>
    <w:rsid w:val="00701385"/>
    <w:rsid w:val="00704C03"/>
    <w:rsid w:val="00707D62"/>
    <w:rsid w:val="0071002B"/>
    <w:rsid w:val="007113BA"/>
    <w:rsid w:val="00715493"/>
    <w:rsid w:val="007165C4"/>
    <w:rsid w:val="007169E1"/>
    <w:rsid w:val="00716D91"/>
    <w:rsid w:val="00724B1D"/>
    <w:rsid w:val="00725291"/>
    <w:rsid w:val="00725D76"/>
    <w:rsid w:val="007303F7"/>
    <w:rsid w:val="00730B75"/>
    <w:rsid w:val="0073205D"/>
    <w:rsid w:val="0073338A"/>
    <w:rsid w:val="007359DD"/>
    <w:rsid w:val="0073603F"/>
    <w:rsid w:val="0074058B"/>
    <w:rsid w:val="00742807"/>
    <w:rsid w:val="007428F9"/>
    <w:rsid w:val="00745702"/>
    <w:rsid w:val="00745B08"/>
    <w:rsid w:val="007461DF"/>
    <w:rsid w:val="00751018"/>
    <w:rsid w:val="00754AF7"/>
    <w:rsid w:val="00754EE5"/>
    <w:rsid w:val="007551D3"/>
    <w:rsid w:val="007621D4"/>
    <w:rsid w:val="00764093"/>
    <w:rsid w:val="007640A0"/>
    <w:rsid w:val="00772D57"/>
    <w:rsid w:val="00772E25"/>
    <w:rsid w:val="0077652E"/>
    <w:rsid w:val="00780C0B"/>
    <w:rsid w:val="00780D59"/>
    <w:rsid w:val="00781DB4"/>
    <w:rsid w:val="00783689"/>
    <w:rsid w:val="007849DC"/>
    <w:rsid w:val="00785148"/>
    <w:rsid w:val="00785702"/>
    <w:rsid w:val="00786322"/>
    <w:rsid w:val="00793AB9"/>
    <w:rsid w:val="0079737F"/>
    <w:rsid w:val="007A097E"/>
    <w:rsid w:val="007A271C"/>
    <w:rsid w:val="007A4412"/>
    <w:rsid w:val="007A4ED0"/>
    <w:rsid w:val="007A4FF5"/>
    <w:rsid w:val="007A533C"/>
    <w:rsid w:val="007A69C0"/>
    <w:rsid w:val="007A728E"/>
    <w:rsid w:val="007B0383"/>
    <w:rsid w:val="007B15EF"/>
    <w:rsid w:val="007B1607"/>
    <w:rsid w:val="007B485C"/>
    <w:rsid w:val="007B5CB8"/>
    <w:rsid w:val="007B600D"/>
    <w:rsid w:val="007B7CFE"/>
    <w:rsid w:val="007C0A92"/>
    <w:rsid w:val="007C149E"/>
    <w:rsid w:val="007C3AA8"/>
    <w:rsid w:val="007C5B11"/>
    <w:rsid w:val="007C6FF7"/>
    <w:rsid w:val="007D14CD"/>
    <w:rsid w:val="007D1F84"/>
    <w:rsid w:val="007D5BA4"/>
    <w:rsid w:val="007D5F9B"/>
    <w:rsid w:val="007D6547"/>
    <w:rsid w:val="007E2462"/>
    <w:rsid w:val="007E44CB"/>
    <w:rsid w:val="007E6A88"/>
    <w:rsid w:val="007E7EBD"/>
    <w:rsid w:val="007F0CCA"/>
    <w:rsid w:val="007F48D8"/>
    <w:rsid w:val="007F504B"/>
    <w:rsid w:val="007F5B46"/>
    <w:rsid w:val="007F66C0"/>
    <w:rsid w:val="007F71B7"/>
    <w:rsid w:val="00800571"/>
    <w:rsid w:val="00802281"/>
    <w:rsid w:val="00807031"/>
    <w:rsid w:val="0080715A"/>
    <w:rsid w:val="00814805"/>
    <w:rsid w:val="00817B07"/>
    <w:rsid w:val="008210A0"/>
    <w:rsid w:val="008240F1"/>
    <w:rsid w:val="0082452E"/>
    <w:rsid w:val="00824C68"/>
    <w:rsid w:val="00830604"/>
    <w:rsid w:val="0083086C"/>
    <w:rsid w:val="00830BA6"/>
    <w:rsid w:val="00830F40"/>
    <w:rsid w:val="008331C2"/>
    <w:rsid w:val="008353AA"/>
    <w:rsid w:val="008379A8"/>
    <w:rsid w:val="00840280"/>
    <w:rsid w:val="00840E09"/>
    <w:rsid w:val="008410BD"/>
    <w:rsid w:val="008437EC"/>
    <w:rsid w:val="00845610"/>
    <w:rsid w:val="0084672C"/>
    <w:rsid w:val="008477A6"/>
    <w:rsid w:val="00851209"/>
    <w:rsid w:val="008512A1"/>
    <w:rsid w:val="00851B3A"/>
    <w:rsid w:val="00853834"/>
    <w:rsid w:val="00853FEF"/>
    <w:rsid w:val="0085608D"/>
    <w:rsid w:val="008606FE"/>
    <w:rsid w:val="008637A0"/>
    <w:rsid w:val="00866868"/>
    <w:rsid w:val="008700FC"/>
    <w:rsid w:val="00870940"/>
    <w:rsid w:val="00873456"/>
    <w:rsid w:val="00873539"/>
    <w:rsid w:val="00873D8D"/>
    <w:rsid w:val="00876261"/>
    <w:rsid w:val="008813BE"/>
    <w:rsid w:val="0088159F"/>
    <w:rsid w:val="008828E4"/>
    <w:rsid w:val="008841B0"/>
    <w:rsid w:val="00893AC1"/>
    <w:rsid w:val="0089644C"/>
    <w:rsid w:val="00896D07"/>
    <w:rsid w:val="008A2515"/>
    <w:rsid w:val="008A48E8"/>
    <w:rsid w:val="008A729E"/>
    <w:rsid w:val="008B42A2"/>
    <w:rsid w:val="008B5B21"/>
    <w:rsid w:val="008B77AE"/>
    <w:rsid w:val="008C0972"/>
    <w:rsid w:val="008C17F7"/>
    <w:rsid w:val="008C6A72"/>
    <w:rsid w:val="008C70C2"/>
    <w:rsid w:val="008D3B10"/>
    <w:rsid w:val="008D486E"/>
    <w:rsid w:val="008D57AC"/>
    <w:rsid w:val="008D73F0"/>
    <w:rsid w:val="008E1551"/>
    <w:rsid w:val="008E15BE"/>
    <w:rsid w:val="008E2830"/>
    <w:rsid w:val="008E2AD5"/>
    <w:rsid w:val="008E6BDD"/>
    <w:rsid w:val="008E6C4C"/>
    <w:rsid w:val="008F337C"/>
    <w:rsid w:val="008F3951"/>
    <w:rsid w:val="008F6B7F"/>
    <w:rsid w:val="00901264"/>
    <w:rsid w:val="00901BD2"/>
    <w:rsid w:val="00902A1D"/>
    <w:rsid w:val="00903FF4"/>
    <w:rsid w:val="00905AF6"/>
    <w:rsid w:val="00910A4F"/>
    <w:rsid w:val="00911BE9"/>
    <w:rsid w:val="00916489"/>
    <w:rsid w:val="00917EA9"/>
    <w:rsid w:val="00920FB1"/>
    <w:rsid w:val="009217D4"/>
    <w:rsid w:val="00923309"/>
    <w:rsid w:val="00924294"/>
    <w:rsid w:val="0092699E"/>
    <w:rsid w:val="00927CCA"/>
    <w:rsid w:val="00930266"/>
    <w:rsid w:val="00930501"/>
    <w:rsid w:val="00930B42"/>
    <w:rsid w:val="00930F92"/>
    <w:rsid w:val="00933756"/>
    <w:rsid w:val="00933FA2"/>
    <w:rsid w:val="00935665"/>
    <w:rsid w:val="00935C3F"/>
    <w:rsid w:val="00941F86"/>
    <w:rsid w:val="00942BEE"/>
    <w:rsid w:val="0094310D"/>
    <w:rsid w:val="009477A2"/>
    <w:rsid w:val="009500E3"/>
    <w:rsid w:val="00953FB2"/>
    <w:rsid w:val="00955829"/>
    <w:rsid w:val="00955906"/>
    <w:rsid w:val="00956167"/>
    <w:rsid w:val="009571F0"/>
    <w:rsid w:val="0095723B"/>
    <w:rsid w:val="0096415D"/>
    <w:rsid w:val="0096456B"/>
    <w:rsid w:val="00964915"/>
    <w:rsid w:val="00964B46"/>
    <w:rsid w:val="00964E85"/>
    <w:rsid w:val="0096518B"/>
    <w:rsid w:val="009678A1"/>
    <w:rsid w:val="009700EF"/>
    <w:rsid w:val="00974B68"/>
    <w:rsid w:val="00976211"/>
    <w:rsid w:val="009820ED"/>
    <w:rsid w:val="00984537"/>
    <w:rsid w:val="0098453A"/>
    <w:rsid w:val="00985B5B"/>
    <w:rsid w:val="00986087"/>
    <w:rsid w:val="00987C56"/>
    <w:rsid w:val="00993D27"/>
    <w:rsid w:val="00995DEC"/>
    <w:rsid w:val="009A02D9"/>
    <w:rsid w:val="009A498B"/>
    <w:rsid w:val="009A55FE"/>
    <w:rsid w:val="009A5797"/>
    <w:rsid w:val="009B146B"/>
    <w:rsid w:val="009B4977"/>
    <w:rsid w:val="009B7BFF"/>
    <w:rsid w:val="009C34CC"/>
    <w:rsid w:val="009C47CC"/>
    <w:rsid w:val="009D0F48"/>
    <w:rsid w:val="009D136A"/>
    <w:rsid w:val="009D3CBB"/>
    <w:rsid w:val="009D4403"/>
    <w:rsid w:val="009D54DD"/>
    <w:rsid w:val="009D5ACC"/>
    <w:rsid w:val="009D75C6"/>
    <w:rsid w:val="009D7ABA"/>
    <w:rsid w:val="009E0CA3"/>
    <w:rsid w:val="009E11B0"/>
    <w:rsid w:val="009E1844"/>
    <w:rsid w:val="009E2ACC"/>
    <w:rsid w:val="009E5789"/>
    <w:rsid w:val="009E7C7E"/>
    <w:rsid w:val="009E7D44"/>
    <w:rsid w:val="009F0285"/>
    <w:rsid w:val="009F3A2A"/>
    <w:rsid w:val="009F4C43"/>
    <w:rsid w:val="009F7282"/>
    <w:rsid w:val="00A00964"/>
    <w:rsid w:val="00A0188B"/>
    <w:rsid w:val="00A023DC"/>
    <w:rsid w:val="00A026C2"/>
    <w:rsid w:val="00A03F00"/>
    <w:rsid w:val="00A054CB"/>
    <w:rsid w:val="00A13E5C"/>
    <w:rsid w:val="00A145D2"/>
    <w:rsid w:val="00A209BF"/>
    <w:rsid w:val="00A21550"/>
    <w:rsid w:val="00A229D0"/>
    <w:rsid w:val="00A22D6E"/>
    <w:rsid w:val="00A24D77"/>
    <w:rsid w:val="00A25258"/>
    <w:rsid w:val="00A25B27"/>
    <w:rsid w:val="00A308A1"/>
    <w:rsid w:val="00A33A8D"/>
    <w:rsid w:val="00A34257"/>
    <w:rsid w:val="00A40ADC"/>
    <w:rsid w:val="00A43E43"/>
    <w:rsid w:val="00A45B8D"/>
    <w:rsid w:val="00A475BC"/>
    <w:rsid w:val="00A50FE7"/>
    <w:rsid w:val="00A53F1E"/>
    <w:rsid w:val="00A53FAA"/>
    <w:rsid w:val="00A579F1"/>
    <w:rsid w:val="00A60122"/>
    <w:rsid w:val="00A640D1"/>
    <w:rsid w:val="00A6459D"/>
    <w:rsid w:val="00A6502C"/>
    <w:rsid w:val="00A65AAA"/>
    <w:rsid w:val="00A66714"/>
    <w:rsid w:val="00A66A4A"/>
    <w:rsid w:val="00A700F7"/>
    <w:rsid w:val="00A730D0"/>
    <w:rsid w:val="00A850DD"/>
    <w:rsid w:val="00A86376"/>
    <w:rsid w:val="00A87DD9"/>
    <w:rsid w:val="00A9178C"/>
    <w:rsid w:val="00A93CB3"/>
    <w:rsid w:val="00A943CE"/>
    <w:rsid w:val="00A94BA8"/>
    <w:rsid w:val="00A957E0"/>
    <w:rsid w:val="00AA006F"/>
    <w:rsid w:val="00AA2EBE"/>
    <w:rsid w:val="00AB008E"/>
    <w:rsid w:val="00AB04BB"/>
    <w:rsid w:val="00AB0F51"/>
    <w:rsid w:val="00AB293A"/>
    <w:rsid w:val="00AB2A2B"/>
    <w:rsid w:val="00AB4A13"/>
    <w:rsid w:val="00AB607E"/>
    <w:rsid w:val="00AC0CA0"/>
    <w:rsid w:val="00AD2B71"/>
    <w:rsid w:val="00AE59A6"/>
    <w:rsid w:val="00AF4690"/>
    <w:rsid w:val="00AF6219"/>
    <w:rsid w:val="00B01486"/>
    <w:rsid w:val="00B01C34"/>
    <w:rsid w:val="00B02FD2"/>
    <w:rsid w:val="00B041D6"/>
    <w:rsid w:val="00B05652"/>
    <w:rsid w:val="00B10D66"/>
    <w:rsid w:val="00B136C1"/>
    <w:rsid w:val="00B1722A"/>
    <w:rsid w:val="00B20060"/>
    <w:rsid w:val="00B22FC3"/>
    <w:rsid w:val="00B23050"/>
    <w:rsid w:val="00B2599F"/>
    <w:rsid w:val="00B2697A"/>
    <w:rsid w:val="00B303D5"/>
    <w:rsid w:val="00B31B13"/>
    <w:rsid w:val="00B32978"/>
    <w:rsid w:val="00B45C62"/>
    <w:rsid w:val="00B47415"/>
    <w:rsid w:val="00B47B1B"/>
    <w:rsid w:val="00B50C64"/>
    <w:rsid w:val="00B53832"/>
    <w:rsid w:val="00B54503"/>
    <w:rsid w:val="00B54A71"/>
    <w:rsid w:val="00B575EC"/>
    <w:rsid w:val="00B60BCF"/>
    <w:rsid w:val="00B61595"/>
    <w:rsid w:val="00B624D5"/>
    <w:rsid w:val="00B62BD9"/>
    <w:rsid w:val="00B632C4"/>
    <w:rsid w:val="00B63970"/>
    <w:rsid w:val="00B63B2A"/>
    <w:rsid w:val="00B6468E"/>
    <w:rsid w:val="00B6539C"/>
    <w:rsid w:val="00B65B90"/>
    <w:rsid w:val="00B66E7A"/>
    <w:rsid w:val="00B71281"/>
    <w:rsid w:val="00B75E0F"/>
    <w:rsid w:val="00B769A9"/>
    <w:rsid w:val="00B80A4F"/>
    <w:rsid w:val="00B84E6A"/>
    <w:rsid w:val="00B86C0B"/>
    <w:rsid w:val="00B87B39"/>
    <w:rsid w:val="00B87E6C"/>
    <w:rsid w:val="00B91FB3"/>
    <w:rsid w:val="00B9227A"/>
    <w:rsid w:val="00B95FBC"/>
    <w:rsid w:val="00B96C69"/>
    <w:rsid w:val="00B978F0"/>
    <w:rsid w:val="00BA02EE"/>
    <w:rsid w:val="00BA116D"/>
    <w:rsid w:val="00BA1743"/>
    <w:rsid w:val="00BA367A"/>
    <w:rsid w:val="00BA61A6"/>
    <w:rsid w:val="00BB4D32"/>
    <w:rsid w:val="00BB71E8"/>
    <w:rsid w:val="00BC0F0A"/>
    <w:rsid w:val="00BC1BA9"/>
    <w:rsid w:val="00BC1D89"/>
    <w:rsid w:val="00BC4CA3"/>
    <w:rsid w:val="00BC572C"/>
    <w:rsid w:val="00BC5870"/>
    <w:rsid w:val="00BC7C3B"/>
    <w:rsid w:val="00BD50E3"/>
    <w:rsid w:val="00BD548F"/>
    <w:rsid w:val="00BD572E"/>
    <w:rsid w:val="00BE0ADE"/>
    <w:rsid w:val="00BE4DD3"/>
    <w:rsid w:val="00BF2C3B"/>
    <w:rsid w:val="00BF624F"/>
    <w:rsid w:val="00C00DBA"/>
    <w:rsid w:val="00C019B8"/>
    <w:rsid w:val="00C053A7"/>
    <w:rsid w:val="00C079B4"/>
    <w:rsid w:val="00C1078C"/>
    <w:rsid w:val="00C17004"/>
    <w:rsid w:val="00C23CEC"/>
    <w:rsid w:val="00C31B6A"/>
    <w:rsid w:val="00C32077"/>
    <w:rsid w:val="00C342DE"/>
    <w:rsid w:val="00C34CCC"/>
    <w:rsid w:val="00C3639E"/>
    <w:rsid w:val="00C36AA3"/>
    <w:rsid w:val="00C41876"/>
    <w:rsid w:val="00C41E75"/>
    <w:rsid w:val="00C42635"/>
    <w:rsid w:val="00C441FB"/>
    <w:rsid w:val="00C46304"/>
    <w:rsid w:val="00C50E35"/>
    <w:rsid w:val="00C550ED"/>
    <w:rsid w:val="00C60A7F"/>
    <w:rsid w:val="00C60E89"/>
    <w:rsid w:val="00C66833"/>
    <w:rsid w:val="00C72425"/>
    <w:rsid w:val="00C75849"/>
    <w:rsid w:val="00C758EA"/>
    <w:rsid w:val="00C80CD9"/>
    <w:rsid w:val="00C81F5F"/>
    <w:rsid w:val="00C82D95"/>
    <w:rsid w:val="00C84788"/>
    <w:rsid w:val="00C85BBB"/>
    <w:rsid w:val="00C8657D"/>
    <w:rsid w:val="00C90419"/>
    <w:rsid w:val="00C947CF"/>
    <w:rsid w:val="00C94FAA"/>
    <w:rsid w:val="00C953AC"/>
    <w:rsid w:val="00C95A2C"/>
    <w:rsid w:val="00C970D8"/>
    <w:rsid w:val="00C9791C"/>
    <w:rsid w:val="00CB3E7C"/>
    <w:rsid w:val="00CB65D9"/>
    <w:rsid w:val="00CB6911"/>
    <w:rsid w:val="00CC0D7F"/>
    <w:rsid w:val="00CC2355"/>
    <w:rsid w:val="00CC2812"/>
    <w:rsid w:val="00CC2D00"/>
    <w:rsid w:val="00CC45BC"/>
    <w:rsid w:val="00CD0503"/>
    <w:rsid w:val="00CD10AD"/>
    <w:rsid w:val="00CD2F60"/>
    <w:rsid w:val="00CD35E3"/>
    <w:rsid w:val="00CD76C5"/>
    <w:rsid w:val="00CE04CB"/>
    <w:rsid w:val="00CE1250"/>
    <w:rsid w:val="00CE1AE6"/>
    <w:rsid w:val="00CE2F87"/>
    <w:rsid w:val="00CE3682"/>
    <w:rsid w:val="00CF3E40"/>
    <w:rsid w:val="00CF4A57"/>
    <w:rsid w:val="00D01E6D"/>
    <w:rsid w:val="00D06900"/>
    <w:rsid w:val="00D0697C"/>
    <w:rsid w:val="00D11584"/>
    <w:rsid w:val="00D136FD"/>
    <w:rsid w:val="00D2333B"/>
    <w:rsid w:val="00D24C25"/>
    <w:rsid w:val="00D25E81"/>
    <w:rsid w:val="00D3273D"/>
    <w:rsid w:val="00D32FAB"/>
    <w:rsid w:val="00D3352D"/>
    <w:rsid w:val="00D374B3"/>
    <w:rsid w:val="00D439C3"/>
    <w:rsid w:val="00D43EB2"/>
    <w:rsid w:val="00D447AE"/>
    <w:rsid w:val="00D46795"/>
    <w:rsid w:val="00D53E87"/>
    <w:rsid w:val="00D558D8"/>
    <w:rsid w:val="00D56533"/>
    <w:rsid w:val="00D57494"/>
    <w:rsid w:val="00D60EAB"/>
    <w:rsid w:val="00D63A65"/>
    <w:rsid w:val="00D6464B"/>
    <w:rsid w:val="00D6719C"/>
    <w:rsid w:val="00D6794F"/>
    <w:rsid w:val="00D704B9"/>
    <w:rsid w:val="00D74264"/>
    <w:rsid w:val="00D8155E"/>
    <w:rsid w:val="00D85645"/>
    <w:rsid w:val="00D90660"/>
    <w:rsid w:val="00D922EB"/>
    <w:rsid w:val="00D95540"/>
    <w:rsid w:val="00D96379"/>
    <w:rsid w:val="00D977D0"/>
    <w:rsid w:val="00DA0AFF"/>
    <w:rsid w:val="00DA32EC"/>
    <w:rsid w:val="00DA4EDA"/>
    <w:rsid w:val="00DB0C0F"/>
    <w:rsid w:val="00DB0F42"/>
    <w:rsid w:val="00DB247F"/>
    <w:rsid w:val="00DC4811"/>
    <w:rsid w:val="00DC4D1A"/>
    <w:rsid w:val="00DD0838"/>
    <w:rsid w:val="00DD3F10"/>
    <w:rsid w:val="00DD4A51"/>
    <w:rsid w:val="00DD5B58"/>
    <w:rsid w:val="00DD6FD1"/>
    <w:rsid w:val="00DD77E6"/>
    <w:rsid w:val="00DE0B09"/>
    <w:rsid w:val="00DE6E8A"/>
    <w:rsid w:val="00DF0178"/>
    <w:rsid w:val="00DF1AD7"/>
    <w:rsid w:val="00DF31DC"/>
    <w:rsid w:val="00DF336A"/>
    <w:rsid w:val="00DF37DA"/>
    <w:rsid w:val="00DF4010"/>
    <w:rsid w:val="00DF5864"/>
    <w:rsid w:val="00DF7AC2"/>
    <w:rsid w:val="00DF7BA9"/>
    <w:rsid w:val="00DF7CB5"/>
    <w:rsid w:val="00E1004D"/>
    <w:rsid w:val="00E105A9"/>
    <w:rsid w:val="00E11822"/>
    <w:rsid w:val="00E11F25"/>
    <w:rsid w:val="00E132A9"/>
    <w:rsid w:val="00E13D71"/>
    <w:rsid w:val="00E1579A"/>
    <w:rsid w:val="00E158F6"/>
    <w:rsid w:val="00E16836"/>
    <w:rsid w:val="00E2337F"/>
    <w:rsid w:val="00E25C2F"/>
    <w:rsid w:val="00E30AC7"/>
    <w:rsid w:val="00E3206C"/>
    <w:rsid w:val="00E326A8"/>
    <w:rsid w:val="00E3279E"/>
    <w:rsid w:val="00E362D6"/>
    <w:rsid w:val="00E37716"/>
    <w:rsid w:val="00E37741"/>
    <w:rsid w:val="00E378A5"/>
    <w:rsid w:val="00E47491"/>
    <w:rsid w:val="00E4763A"/>
    <w:rsid w:val="00E529D3"/>
    <w:rsid w:val="00E53BB1"/>
    <w:rsid w:val="00E54729"/>
    <w:rsid w:val="00E54AC6"/>
    <w:rsid w:val="00E54AEF"/>
    <w:rsid w:val="00E55174"/>
    <w:rsid w:val="00E572BB"/>
    <w:rsid w:val="00E61BA5"/>
    <w:rsid w:val="00E6220C"/>
    <w:rsid w:val="00E62234"/>
    <w:rsid w:val="00E635ED"/>
    <w:rsid w:val="00E6485A"/>
    <w:rsid w:val="00E64E68"/>
    <w:rsid w:val="00E66046"/>
    <w:rsid w:val="00E66797"/>
    <w:rsid w:val="00E70B58"/>
    <w:rsid w:val="00E71021"/>
    <w:rsid w:val="00E720A4"/>
    <w:rsid w:val="00E75526"/>
    <w:rsid w:val="00E761F6"/>
    <w:rsid w:val="00E76222"/>
    <w:rsid w:val="00E8075E"/>
    <w:rsid w:val="00E80F4C"/>
    <w:rsid w:val="00E81A1C"/>
    <w:rsid w:val="00E82320"/>
    <w:rsid w:val="00E82894"/>
    <w:rsid w:val="00E830D2"/>
    <w:rsid w:val="00E83A09"/>
    <w:rsid w:val="00E853BE"/>
    <w:rsid w:val="00E91B69"/>
    <w:rsid w:val="00E91E9D"/>
    <w:rsid w:val="00E9266A"/>
    <w:rsid w:val="00E94C2C"/>
    <w:rsid w:val="00E95487"/>
    <w:rsid w:val="00E95F09"/>
    <w:rsid w:val="00E96C4D"/>
    <w:rsid w:val="00EA020D"/>
    <w:rsid w:val="00EA11F5"/>
    <w:rsid w:val="00EA6CC5"/>
    <w:rsid w:val="00EB02D5"/>
    <w:rsid w:val="00EB031B"/>
    <w:rsid w:val="00EB342B"/>
    <w:rsid w:val="00EB393F"/>
    <w:rsid w:val="00EB3F79"/>
    <w:rsid w:val="00EB7E67"/>
    <w:rsid w:val="00EC2A52"/>
    <w:rsid w:val="00EC4343"/>
    <w:rsid w:val="00EC44BC"/>
    <w:rsid w:val="00EC4AAC"/>
    <w:rsid w:val="00EC7195"/>
    <w:rsid w:val="00ED1B06"/>
    <w:rsid w:val="00ED3356"/>
    <w:rsid w:val="00ED3BAA"/>
    <w:rsid w:val="00ED736B"/>
    <w:rsid w:val="00ED75A0"/>
    <w:rsid w:val="00EE00AA"/>
    <w:rsid w:val="00EE05BE"/>
    <w:rsid w:val="00EE12E9"/>
    <w:rsid w:val="00EE3363"/>
    <w:rsid w:val="00EE47A3"/>
    <w:rsid w:val="00EE47C7"/>
    <w:rsid w:val="00EE74EE"/>
    <w:rsid w:val="00EF4058"/>
    <w:rsid w:val="00EF40E4"/>
    <w:rsid w:val="00EF5168"/>
    <w:rsid w:val="00EF6882"/>
    <w:rsid w:val="00EF6DA6"/>
    <w:rsid w:val="00F00D6F"/>
    <w:rsid w:val="00F01F52"/>
    <w:rsid w:val="00F03D91"/>
    <w:rsid w:val="00F04F2E"/>
    <w:rsid w:val="00F052A3"/>
    <w:rsid w:val="00F1139A"/>
    <w:rsid w:val="00F1177B"/>
    <w:rsid w:val="00F1305A"/>
    <w:rsid w:val="00F140B8"/>
    <w:rsid w:val="00F142EE"/>
    <w:rsid w:val="00F157AD"/>
    <w:rsid w:val="00F2047E"/>
    <w:rsid w:val="00F21E6B"/>
    <w:rsid w:val="00F230E2"/>
    <w:rsid w:val="00F24859"/>
    <w:rsid w:val="00F25360"/>
    <w:rsid w:val="00F26D12"/>
    <w:rsid w:val="00F30B85"/>
    <w:rsid w:val="00F3105E"/>
    <w:rsid w:val="00F31A55"/>
    <w:rsid w:val="00F32750"/>
    <w:rsid w:val="00F3370F"/>
    <w:rsid w:val="00F37C9B"/>
    <w:rsid w:val="00F4177C"/>
    <w:rsid w:val="00F429A4"/>
    <w:rsid w:val="00F42F72"/>
    <w:rsid w:val="00F43AB3"/>
    <w:rsid w:val="00F47F0A"/>
    <w:rsid w:val="00F522EF"/>
    <w:rsid w:val="00F5248B"/>
    <w:rsid w:val="00F53C5B"/>
    <w:rsid w:val="00F54835"/>
    <w:rsid w:val="00F54D4C"/>
    <w:rsid w:val="00F55157"/>
    <w:rsid w:val="00F61925"/>
    <w:rsid w:val="00F6192C"/>
    <w:rsid w:val="00F61FBA"/>
    <w:rsid w:val="00F6518D"/>
    <w:rsid w:val="00F708C1"/>
    <w:rsid w:val="00F712F3"/>
    <w:rsid w:val="00F72583"/>
    <w:rsid w:val="00F75927"/>
    <w:rsid w:val="00F75F34"/>
    <w:rsid w:val="00F774AB"/>
    <w:rsid w:val="00F8006E"/>
    <w:rsid w:val="00F8226B"/>
    <w:rsid w:val="00F83FFF"/>
    <w:rsid w:val="00F932DF"/>
    <w:rsid w:val="00F9775C"/>
    <w:rsid w:val="00FA022B"/>
    <w:rsid w:val="00FA0AEC"/>
    <w:rsid w:val="00FA0F60"/>
    <w:rsid w:val="00FA1014"/>
    <w:rsid w:val="00FA34EA"/>
    <w:rsid w:val="00FB2E64"/>
    <w:rsid w:val="00FB66D6"/>
    <w:rsid w:val="00FB7942"/>
    <w:rsid w:val="00FC0339"/>
    <w:rsid w:val="00FC1F49"/>
    <w:rsid w:val="00FC231B"/>
    <w:rsid w:val="00FC2E57"/>
    <w:rsid w:val="00FC449F"/>
    <w:rsid w:val="00FC5FFA"/>
    <w:rsid w:val="00FC663D"/>
    <w:rsid w:val="00FD3786"/>
    <w:rsid w:val="00FE025E"/>
    <w:rsid w:val="00FE0BFD"/>
    <w:rsid w:val="00FE1AD8"/>
    <w:rsid w:val="00FE3CB7"/>
    <w:rsid w:val="00FE41C6"/>
    <w:rsid w:val="00FE50C1"/>
    <w:rsid w:val="00FE5975"/>
    <w:rsid w:val="00FF0D23"/>
    <w:rsid w:val="00FF118A"/>
    <w:rsid w:val="00FF2775"/>
    <w:rsid w:val="00FF2EB8"/>
    <w:rsid w:val="00FF4D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739647-5723-44B9-9A65-A3C36FD5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133A0"/>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B3E7C"/>
    <w:rPr>
      <w:color w:val="0000FF"/>
      <w:u w:val="single"/>
    </w:rPr>
  </w:style>
  <w:style w:type="paragraph" w:styleId="Kopfzeile">
    <w:name w:val="header"/>
    <w:basedOn w:val="Standard"/>
    <w:link w:val="KopfzeileZchn"/>
    <w:rsid w:val="00560234"/>
    <w:pPr>
      <w:tabs>
        <w:tab w:val="center" w:pos="4536"/>
        <w:tab w:val="right" w:pos="9072"/>
      </w:tabs>
    </w:pPr>
  </w:style>
  <w:style w:type="paragraph" w:styleId="Fuzeile">
    <w:name w:val="footer"/>
    <w:basedOn w:val="Standard"/>
    <w:rsid w:val="00560234"/>
    <w:pPr>
      <w:tabs>
        <w:tab w:val="center" w:pos="4536"/>
        <w:tab w:val="right" w:pos="9072"/>
      </w:tabs>
    </w:pPr>
  </w:style>
  <w:style w:type="paragraph" w:styleId="Sprechblasentext">
    <w:name w:val="Balloon Text"/>
    <w:basedOn w:val="Standard"/>
    <w:link w:val="SprechblasentextZchn"/>
    <w:rsid w:val="00460A65"/>
    <w:rPr>
      <w:rFonts w:ascii="Tahoma" w:hAnsi="Tahoma" w:cs="Tahoma"/>
      <w:sz w:val="16"/>
      <w:szCs w:val="16"/>
    </w:rPr>
  </w:style>
  <w:style w:type="character" w:customStyle="1" w:styleId="SprechblasentextZchn">
    <w:name w:val="Sprechblasentext Zchn"/>
    <w:link w:val="Sprechblasentext"/>
    <w:rsid w:val="00460A65"/>
    <w:rPr>
      <w:rFonts w:ascii="Tahoma" w:hAnsi="Tahoma" w:cs="Tahoma"/>
      <w:sz w:val="16"/>
      <w:szCs w:val="16"/>
    </w:rPr>
  </w:style>
  <w:style w:type="character" w:customStyle="1" w:styleId="KopfzeileZchn">
    <w:name w:val="Kopfzeile Zchn"/>
    <w:link w:val="Kopfzeile"/>
    <w:rsid w:val="00460A65"/>
    <w:rPr>
      <w:rFonts w:ascii="Arial" w:hAnsi="Arial"/>
      <w:sz w:val="22"/>
      <w:szCs w:val="24"/>
    </w:rPr>
  </w:style>
  <w:style w:type="paragraph" w:customStyle="1" w:styleId="Default">
    <w:name w:val="Default"/>
    <w:rsid w:val="00CB65D9"/>
    <w:pPr>
      <w:autoSpaceDE w:val="0"/>
      <w:autoSpaceDN w:val="0"/>
      <w:adjustRightInd w:val="0"/>
    </w:pPr>
    <w:rPr>
      <w:rFonts w:ascii="Arial" w:hAnsi="Arial" w:cs="Arial"/>
      <w:color w:val="000000"/>
      <w:sz w:val="24"/>
      <w:szCs w:val="24"/>
    </w:rPr>
  </w:style>
  <w:style w:type="table" w:styleId="Tabellenraster">
    <w:name w:val="Table Grid"/>
    <w:basedOn w:val="NormaleTabelle"/>
    <w:rsid w:val="00986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10AD"/>
    <w:pPr>
      <w:spacing w:after="200" w:line="276" w:lineRule="auto"/>
      <w:ind w:left="720"/>
      <w:contextualSpacing/>
    </w:pPr>
    <w:rPr>
      <w:rFonts w:ascii="Calibri" w:eastAsia="Calibri" w:hAnsi="Calibri"/>
      <w:szCs w:val="22"/>
      <w:lang w:eastAsia="en-US"/>
    </w:rPr>
  </w:style>
  <w:style w:type="character" w:styleId="Kommentarzeichen">
    <w:name w:val="annotation reference"/>
    <w:rsid w:val="00781DB4"/>
    <w:rPr>
      <w:sz w:val="16"/>
      <w:szCs w:val="16"/>
    </w:rPr>
  </w:style>
  <w:style w:type="paragraph" w:styleId="Kommentartext">
    <w:name w:val="annotation text"/>
    <w:basedOn w:val="Standard"/>
    <w:link w:val="KommentartextZchn"/>
    <w:rsid w:val="00781DB4"/>
    <w:rPr>
      <w:sz w:val="20"/>
      <w:szCs w:val="20"/>
    </w:rPr>
  </w:style>
  <w:style w:type="character" w:customStyle="1" w:styleId="KommentartextZchn">
    <w:name w:val="Kommentartext Zchn"/>
    <w:link w:val="Kommentartext"/>
    <w:rsid w:val="00781DB4"/>
    <w:rPr>
      <w:rFonts w:ascii="Arial" w:hAnsi="Arial"/>
    </w:rPr>
  </w:style>
  <w:style w:type="paragraph" w:styleId="Kommentarthema">
    <w:name w:val="annotation subject"/>
    <w:basedOn w:val="Kommentartext"/>
    <w:next w:val="Kommentartext"/>
    <w:link w:val="KommentarthemaZchn"/>
    <w:rsid w:val="00781DB4"/>
    <w:rPr>
      <w:b/>
      <w:bCs/>
    </w:rPr>
  </w:style>
  <w:style w:type="character" w:customStyle="1" w:styleId="KommentarthemaZchn">
    <w:name w:val="Kommentarthema Zchn"/>
    <w:link w:val="Kommentarthema"/>
    <w:rsid w:val="00781DB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544814">
      <w:bodyDiv w:val="1"/>
      <w:marLeft w:val="0"/>
      <w:marRight w:val="0"/>
      <w:marTop w:val="0"/>
      <w:marBottom w:val="0"/>
      <w:divBdr>
        <w:top w:val="none" w:sz="0" w:space="0" w:color="auto"/>
        <w:left w:val="none" w:sz="0" w:space="0" w:color="auto"/>
        <w:bottom w:val="none" w:sz="0" w:space="0" w:color="auto"/>
        <w:right w:val="none" w:sz="0" w:space="0" w:color="auto"/>
      </w:divBdr>
    </w:div>
    <w:div w:id="339088474">
      <w:bodyDiv w:val="1"/>
      <w:marLeft w:val="0"/>
      <w:marRight w:val="0"/>
      <w:marTop w:val="0"/>
      <w:marBottom w:val="0"/>
      <w:divBdr>
        <w:top w:val="none" w:sz="0" w:space="0" w:color="auto"/>
        <w:left w:val="none" w:sz="0" w:space="0" w:color="auto"/>
        <w:bottom w:val="none" w:sz="0" w:space="0" w:color="auto"/>
        <w:right w:val="none" w:sz="0" w:space="0" w:color="auto"/>
      </w:divBdr>
    </w:div>
    <w:div w:id="461506454">
      <w:bodyDiv w:val="1"/>
      <w:marLeft w:val="0"/>
      <w:marRight w:val="0"/>
      <w:marTop w:val="0"/>
      <w:marBottom w:val="0"/>
      <w:divBdr>
        <w:top w:val="none" w:sz="0" w:space="0" w:color="auto"/>
        <w:left w:val="none" w:sz="0" w:space="0" w:color="auto"/>
        <w:bottom w:val="none" w:sz="0" w:space="0" w:color="auto"/>
        <w:right w:val="none" w:sz="0" w:space="0" w:color="auto"/>
      </w:divBdr>
    </w:div>
    <w:div w:id="645738516">
      <w:bodyDiv w:val="1"/>
      <w:marLeft w:val="0"/>
      <w:marRight w:val="0"/>
      <w:marTop w:val="0"/>
      <w:marBottom w:val="0"/>
      <w:divBdr>
        <w:top w:val="none" w:sz="0" w:space="0" w:color="auto"/>
        <w:left w:val="none" w:sz="0" w:space="0" w:color="auto"/>
        <w:bottom w:val="none" w:sz="0" w:space="0" w:color="auto"/>
        <w:right w:val="none" w:sz="0" w:space="0" w:color="auto"/>
      </w:divBdr>
    </w:div>
    <w:div w:id="899822733">
      <w:bodyDiv w:val="1"/>
      <w:marLeft w:val="0"/>
      <w:marRight w:val="0"/>
      <w:marTop w:val="0"/>
      <w:marBottom w:val="0"/>
      <w:divBdr>
        <w:top w:val="none" w:sz="0" w:space="0" w:color="auto"/>
        <w:left w:val="none" w:sz="0" w:space="0" w:color="auto"/>
        <w:bottom w:val="none" w:sz="0" w:space="0" w:color="auto"/>
        <w:right w:val="none" w:sz="0" w:space="0" w:color="auto"/>
      </w:divBdr>
    </w:div>
    <w:div w:id="980815284">
      <w:bodyDiv w:val="1"/>
      <w:marLeft w:val="0"/>
      <w:marRight w:val="0"/>
      <w:marTop w:val="0"/>
      <w:marBottom w:val="0"/>
      <w:divBdr>
        <w:top w:val="none" w:sz="0" w:space="0" w:color="auto"/>
        <w:left w:val="none" w:sz="0" w:space="0" w:color="auto"/>
        <w:bottom w:val="none" w:sz="0" w:space="0" w:color="auto"/>
        <w:right w:val="none" w:sz="0" w:space="0" w:color="auto"/>
      </w:divBdr>
    </w:div>
    <w:div w:id="995691626">
      <w:bodyDiv w:val="1"/>
      <w:marLeft w:val="0"/>
      <w:marRight w:val="0"/>
      <w:marTop w:val="0"/>
      <w:marBottom w:val="0"/>
      <w:divBdr>
        <w:top w:val="none" w:sz="0" w:space="0" w:color="auto"/>
        <w:left w:val="none" w:sz="0" w:space="0" w:color="auto"/>
        <w:bottom w:val="none" w:sz="0" w:space="0" w:color="auto"/>
        <w:right w:val="none" w:sz="0" w:space="0" w:color="auto"/>
      </w:divBdr>
    </w:div>
    <w:div w:id="1087264228">
      <w:bodyDiv w:val="1"/>
      <w:marLeft w:val="0"/>
      <w:marRight w:val="0"/>
      <w:marTop w:val="0"/>
      <w:marBottom w:val="0"/>
      <w:divBdr>
        <w:top w:val="none" w:sz="0" w:space="0" w:color="auto"/>
        <w:left w:val="none" w:sz="0" w:space="0" w:color="auto"/>
        <w:bottom w:val="none" w:sz="0" w:space="0" w:color="auto"/>
        <w:right w:val="none" w:sz="0" w:space="0" w:color="auto"/>
      </w:divBdr>
    </w:div>
    <w:div w:id="1195576505">
      <w:bodyDiv w:val="1"/>
      <w:marLeft w:val="0"/>
      <w:marRight w:val="0"/>
      <w:marTop w:val="0"/>
      <w:marBottom w:val="0"/>
      <w:divBdr>
        <w:top w:val="none" w:sz="0" w:space="0" w:color="auto"/>
        <w:left w:val="none" w:sz="0" w:space="0" w:color="auto"/>
        <w:bottom w:val="none" w:sz="0" w:space="0" w:color="auto"/>
        <w:right w:val="none" w:sz="0" w:space="0" w:color="auto"/>
      </w:divBdr>
    </w:div>
    <w:div w:id="1408727416">
      <w:bodyDiv w:val="1"/>
      <w:marLeft w:val="0"/>
      <w:marRight w:val="0"/>
      <w:marTop w:val="0"/>
      <w:marBottom w:val="0"/>
      <w:divBdr>
        <w:top w:val="none" w:sz="0" w:space="0" w:color="auto"/>
        <w:left w:val="none" w:sz="0" w:space="0" w:color="auto"/>
        <w:bottom w:val="none" w:sz="0" w:space="0" w:color="auto"/>
        <w:right w:val="none" w:sz="0" w:space="0" w:color="auto"/>
      </w:divBdr>
    </w:div>
    <w:div w:id="1643996012">
      <w:bodyDiv w:val="1"/>
      <w:marLeft w:val="0"/>
      <w:marRight w:val="0"/>
      <w:marTop w:val="0"/>
      <w:marBottom w:val="0"/>
      <w:divBdr>
        <w:top w:val="none" w:sz="0" w:space="0" w:color="auto"/>
        <w:left w:val="none" w:sz="0" w:space="0" w:color="auto"/>
        <w:bottom w:val="none" w:sz="0" w:space="0" w:color="auto"/>
        <w:right w:val="none" w:sz="0" w:space="0" w:color="auto"/>
      </w:divBdr>
    </w:div>
    <w:div w:id="1765420436">
      <w:bodyDiv w:val="1"/>
      <w:marLeft w:val="0"/>
      <w:marRight w:val="0"/>
      <w:marTop w:val="0"/>
      <w:marBottom w:val="0"/>
      <w:divBdr>
        <w:top w:val="none" w:sz="0" w:space="0" w:color="auto"/>
        <w:left w:val="none" w:sz="0" w:space="0" w:color="auto"/>
        <w:bottom w:val="none" w:sz="0" w:space="0" w:color="auto"/>
        <w:right w:val="none" w:sz="0" w:space="0" w:color="auto"/>
      </w:divBdr>
    </w:div>
    <w:div w:id="1771657428">
      <w:bodyDiv w:val="1"/>
      <w:marLeft w:val="0"/>
      <w:marRight w:val="0"/>
      <w:marTop w:val="0"/>
      <w:marBottom w:val="0"/>
      <w:divBdr>
        <w:top w:val="none" w:sz="0" w:space="0" w:color="auto"/>
        <w:left w:val="none" w:sz="0" w:space="0" w:color="auto"/>
        <w:bottom w:val="none" w:sz="0" w:space="0" w:color="auto"/>
        <w:right w:val="none" w:sz="0" w:space="0" w:color="auto"/>
      </w:divBdr>
    </w:div>
    <w:div w:id="208314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co.looser@gvsg.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C71FF-574C-42E2-A25D-9268DF01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1967</Words>
  <Characters>12399</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Gemeindeverwaltung</vt:lpstr>
    </vt:vector>
  </TitlesOfParts>
  <Company>Gemeindeverwaltung Rebstein SG</Company>
  <LinksUpToDate>false</LinksUpToDate>
  <CharactersWithSpaces>14338</CharactersWithSpaces>
  <SharedDoc>false</SharedDoc>
  <HLinks>
    <vt:vector size="6" baseType="variant">
      <vt:variant>
        <vt:i4>6029355</vt:i4>
      </vt:variant>
      <vt:variant>
        <vt:i4>0</vt:i4>
      </vt:variant>
      <vt:variant>
        <vt:i4>0</vt:i4>
      </vt:variant>
      <vt:variant>
        <vt:i4>5</vt:i4>
      </vt:variant>
      <vt:variant>
        <vt:lpwstr>mailto:armin.langenegger@rebstein.ch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Gemeindeverwaltung</dc:title>
  <dc:creator>Knöpfel Daniel - Rebstein</dc:creator>
  <cp:lastModifiedBy>Anita Schick</cp:lastModifiedBy>
  <cp:revision>2</cp:revision>
  <cp:lastPrinted>2019-02-25T15:43:00Z</cp:lastPrinted>
  <dcterms:created xsi:type="dcterms:W3CDTF">2025-01-22T07:05:00Z</dcterms:created>
  <dcterms:modified xsi:type="dcterms:W3CDTF">2025-01-22T07:05:00Z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ÜbernahmeUser">
    <vt:lpwstr>DKNÖP</vt:lpwstr>
  </property>
  <property fmtid="{D5CDD505-2E9C-101B-9397-08002B2CF9AE}" pid="3" name="OS_ÜbernahmeTime">
    <vt:lpwstr>3/11/2015 5:47:03 PM</vt:lpwstr>
  </property>
  <property fmtid="{D5CDD505-2E9C-101B-9397-08002B2CF9AE}" pid="4" name="OS_Übernahme">
    <vt:bool>true</vt:bool>
  </property>
  <property fmtid="{D5CDD505-2E9C-101B-9397-08002B2CF9AE}" pid="5" name="OS_AutoÜbernahme">
    <vt:bool>false</vt:bool>
  </property>
</Properties>
</file>